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71E" w:rsidRDefault="00965C76">
      <w:pPr>
        <w:spacing w:after="0" w:line="259" w:lineRule="auto"/>
        <w:ind w:left="-115" w:right="-89" w:firstLine="0"/>
        <w:jc w:val="left"/>
      </w:pPr>
      <w:r>
        <w:rPr>
          <w:rFonts w:ascii="Verdana" w:eastAsia="Verdana" w:hAnsi="Verdana" w:cs="Verdana"/>
          <w:b/>
          <w:color w:val="333399"/>
          <w:sz w:val="24"/>
        </w:rPr>
        <w:t xml:space="preserve"> </w:t>
      </w:r>
    </w:p>
    <w:p w:rsidR="00C25209" w:rsidRDefault="00965C76">
      <w:pPr>
        <w:spacing w:after="76" w:line="259" w:lineRule="auto"/>
        <w:ind w:left="0" w:firstLine="0"/>
        <w:jc w:val="left"/>
      </w:pPr>
      <w:r>
        <w:rPr>
          <w:rFonts w:ascii="Times New Roman" w:eastAsia="Times New Roman" w:hAnsi="Times New Roman" w:cs="Times New Roman"/>
          <w:sz w:val="24"/>
        </w:rPr>
        <w:t xml:space="preserve"> </w:t>
      </w:r>
    </w:p>
    <w:tbl>
      <w:tblPr>
        <w:tblpPr w:leftFromText="180" w:rightFromText="180" w:vertAnchor="text" w:horzAnchor="page" w:tblpX="6886" w:tblpY="-15"/>
        <w:tblW w:w="4395" w:type="dxa"/>
        <w:tblLayout w:type="fixed"/>
        <w:tblLook w:val="01E0" w:firstRow="1" w:lastRow="1" w:firstColumn="1" w:lastColumn="1" w:noHBand="0" w:noVBand="0"/>
      </w:tblPr>
      <w:tblGrid>
        <w:gridCol w:w="1276"/>
        <w:gridCol w:w="3119"/>
      </w:tblGrid>
      <w:tr w:rsidR="00C25209" w:rsidRPr="00C25209" w:rsidTr="00C25209">
        <w:trPr>
          <w:trHeight w:val="1122"/>
        </w:trPr>
        <w:tc>
          <w:tcPr>
            <w:tcW w:w="1276" w:type="dxa"/>
          </w:tcPr>
          <w:p w:rsidR="00C25209" w:rsidRPr="00C25209" w:rsidRDefault="00C25209" w:rsidP="00C25209">
            <w:pPr>
              <w:tabs>
                <w:tab w:val="center" w:pos="4536"/>
                <w:tab w:val="right" w:pos="9072"/>
              </w:tabs>
              <w:spacing w:after="0" w:line="240" w:lineRule="auto"/>
              <w:ind w:left="0" w:firstLine="0"/>
              <w:jc w:val="left"/>
              <w:rPr>
                <w:rFonts w:ascii="Verdana" w:eastAsia="Times New Roman" w:hAnsi="Verdana"/>
                <w:b/>
                <w:color w:val="333333"/>
                <w:sz w:val="16"/>
                <w:szCs w:val="16"/>
                <w:lang w:val="en-US" w:eastAsia="en-US" w:bidi="en-US"/>
              </w:rPr>
            </w:pPr>
            <w:r w:rsidRPr="00C25209">
              <w:rPr>
                <w:rFonts w:ascii="Verdana" w:eastAsia="Times New Roman" w:hAnsi="Verdana"/>
                <w:b/>
                <w:noProof/>
                <w:color w:val="333333"/>
                <w:sz w:val="16"/>
                <w:szCs w:val="16"/>
              </w:rPr>
              <w:drawing>
                <wp:inline distT="0" distB="0" distL="0" distR="0" wp14:anchorId="08AA3C83" wp14:editId="05E02185">
                  <wp:extent cx="819150" cy="102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8476" t="4543" r="4453" b="7927"/>
                          <a:stretch>
                            <a:fillRect/>
                          </a:stretch>
                        </pic:blipFill>
                        <pic:spPr bwMode="auto">
                          <a:xfrm>
                            <a:off x="0" y="0"/>
                            <a:ext cx="819150" cy="1028700"/>
                          </a:xfrm>
                          <a:prstGeom prst="rect">
                            <a:avLst/>
                          </a:prstGeom>
                          <a:noFill/>
                          <a:ln>
                            <a:noFill/>
                          </a:ln>
                        </pic:spPr>
                      </pic:pic>
                    </a:graphicData>
                  </a:graphic>
                </wp:inline>
              </w:drawing>
            </w:r>
          </w:p>
        </w:tc>
        <w:tc>
          <w:tcPr>
            <w:tcW w:w="3119" w:type="dxa"/>
          </w:tcPr>
          <w:p w:rsidR="00C25209" w:rsidRPr="00C25209" w:rsidRDefault="00C25209" w:rsidP="00C25209">
            <w:pPr>
              <w:tabs>
                <w:tab w:val="center" w:pos="4536"/>
                <w:tab w:val="right" w:pos="9072"/>
              </w:tabs>
              <w:spacing w:after="0" w:line="276" w:lineRule="auto"/>
              <w:ind w:left="0" w:firstLine="0"/>
              <w:jc w:val="left"/>
              <w:rPr>
                <w:rFonts w:ascii="Verdana" w:eastAsia="Times New Roman" w:hAnsi="Verdana"/>
                <w:color w:val="333333"/>
                <w:sz w:val="18"/>
                <w:szCs w:val="18"/>
                <w:lang w:val="en-US" w:eastAsia="en-US" w:bidi="en-US"/>
              </w:rPr>
            </w:pPr>
          </w:p>
          <w:p w:rsidR="00C25209" w:rsidRPr="00C25209" w:rsidRDefault="00C25209" w:rsidP="00C25209">
            <w:pPr>
              <w:tabs>
                <w:tab w:val="center" w:pos="4536"/>
                <w:tab w:val="right" w:pos="9072"/>
              </w:tabs>
              <w:spacing w:after="0" w:line="276" w:lineRule="auto"/>
              <w:ind w:left="0" w:firstLine="0"/>
              <w:jc w:val="center"/>
              <w:rPr>
                <w:rFonts w:ascii="Times New Roman" w:eastAsia="Times New Roman" w:hAnsi="Times New Roman" w:cs="Times New Roman"/>
                <w:color w:val="333333"/>
                <w:sz w:val="18"/>
                <w:szCs w:val="18"/>
                <w:lang w:val="en-US" w:eastAsia="en-US" w:bidi="en-US"/>
              </w:rPr>
            </w:pPr>
            <w:r w:rsidRPr="00C25209">
              <w:rPr>
                <w:rFonts w:ascii="Times New Roman" w:eastAsia="Times New Roman" w:hAnsi="Times New Roman" w:cs="Times New Roman"/>
                <w:color w:val="333333"/>
                <w:sz w:val="18"/>
                <w:szCs w:val="18"/>
                <w:lang w:val="en-US" w:eastAsia="en-US" w:bidi="en-US"/>
              </w:rPr>
              <w:t>VISOKA ŠKOLA ZA INSPEKCIJSKI I KADROVSKI MENADŽMENT</w:t>
            </w:r>
          </w:p>
          <w:p w:rsidR="00C25209" w:rsidRPr="00C25209" w:rsidRDefault="00C25209" w:rsidP="00C25209">
            <w:pPr>
              <w:tabs>
                <w:tab w:val="center" w:pos="4536"/>
                <w:tab w:val="right" w:pos="9072"/>
              </w:tabs>
              <w:spacing w:after="0" w:line="276" w:lineRule="auto"/>
              <w:ind w:left="0" w:firstLine="0"/>
              <w:jc w:val="center"/>
              <w:rPr>
                <w:rFonts w:ascii="Times New Roman" w:eastAsia="Times New Roman" w:hAnsi="Times New Roman" w:cs="Times New Roman"/>
                <w:color w:val="333333"/>
                <w:sz w:val="18"/>
                <w:szCs w:val="18"/>
                <w:lang w:val="en-US" w:eastAsia="en-US" w:bidi="en-US"/>
              </w:rPr>
            </w:pPr>
            <w:proofErr w:type="spellStart"/>
            <w:r w:rsidRPr="00C25209">
              <w:rPr>
                <w:rFonts w:ascii="Times New Roman" w:eastAsia="Times New Roman" w:hAnsi="Times New Roman" w:cs="Times New Roman"/>
                <w:color w:val="333333"/>
                <w:sz w:val="18"/>
                <w:szCs w:val="18"/>
                <w:lang w:val="en-US" w:eastAsia="en-US" w:bidi="en-US"/>
              </w:rPr>
              <w:t>Zrinsko</w:t>
            </w:r>
            <w:proofErr w:type="spellEnd"/>
            <w:r w:rsidRPr="00C25209">
              <w:rPr>
                <w:rFonts w:ascii="Times New Roman" w:eastAsia="Times New Roman" w:hAnsi="Times New Roman" w:cs="Times New Roman"/>
                <w:color w:val="333333"/>
                <w:sz w:val="18"/>
                <w:szCs w:val="18"/>
                <w:lang w:val="en-US" w:eastAsia="en-US" w:bidi="en-US"/>
              </w:rPr>
              <w:t xml:space="preserve"> </w:t>
            </w:r>
            <w:proofErr w:type="spellStart"/>
            <w:r w:rsidRPr="00C25209">
              <w:rPr>
                <w:rFonts w:ascii="Times New Roman" w:eastAsia="Times New Roman" w:hAnsi="Times New Roman" w:cs="Times New Roman"/>
                <w:color w:val="333333"/>
                <w:sz w:val="18"/>
                <w:szCs w:val="18"/>
                <w:lang w:val="en-US" w:eastAsia="en-US" w:bidi="en-US"/>
              </w:rPr>
              <w:t>Frankopanska</w:t>
            </w:r>
            <w:proofErr w:type="spellEnd"/>
            <w:r w:rsidRPr="00C25209">
              <w:rPr>
                <w:rFonts w:ascii="Times New Roman" w:eastAsia="Times New Roman" w:hAnsi="Times New Roman" w:cs="Times New Roman"/>
                <w:color w:val="333333"/>
                <w:sz w:val="18"/>
                <w:szCs w:val="18"/>
                <w:lang w:val="en-US" w:eastAsia="en-US" w:bidi="en-US"/>
              </w:rPr>
              <w:t xml:space="preserve"> 209</w:t>
            </w:r>
          </w:p>
          <w:p w:rsidR="00C25209" w:rsidRPr="00C25209" w:rsidRDefault="00C25209" w:rsidP="00C25209">
            <w:pPr>
              <w:tabs>
                <w:tab w:val="center" w:pos="4536"/>
                <w:tab w:val="right" w:pos="9072"/>
              </w:tabs>
              <w:spacing w:after="0" w:line="276" w:lineRule="auto"/>
              <w:ind w:left="0" w:firstLine="0"/>
              <w:jc w:val="center"/>
              <w:rPr>
                <w:rFonts w:ascii="Times New Roman" w:eastAsia="Times New Roman" w:hAnsi="Times New Roman" w:cs="Times New Roman"/>
                <w:color w:val="333333"/>
                <w:sz w:val="18"/>
                <w:szCs w:val="18"/>
                <w:lang w:val="en-US" w:eastAsia="en-US" w:bidi="en-US"/>
              </w:rPr>
            </w:pPr>
            <w:r w:rsidRPr="00C25209">
              <w:rPr>
                <w:rFonts w:ascii="Times New Roman" w:eastAsia="Times New Roman" w:hAnsi="Times New Roman" w:cs="Times New Roman"/>
                <w:color w:val="333333"/>
                <w:sz w:val="18"/>
                <w:szCs w:val="18"/>
                <w:lang w:val="en-US" w:eastAsia="en-US" w:bidi="en-US"/>
              </w:rPr>
              <w:t>21000, Split</w:t>
            </w:r>
          </w:p>
          <w:p w:rsidR="00C25209" w:rsidRPr="00C25209" w:rsidRDefault="00C25209" w:rsidP="00C25209">
            <w:pPr>
              <w:tabs>
                <w:tab w:val="center" w:pos="4536"/>
                <w:tab w:val="right" w:pos="9072"/>
              </w:tabs>
              <w:spacing w:after="0" w:line="276" w:lineRule="auto"/>
              <w:ind w:left="0" w:firstLine="0"/>
              <w:jc w:val="left"/>
              <w:rPr>
                <w:rFonts w:ascii="Verdana" w:eastAsia="Times New Roman" w:hAnsi="Verdana"/>
                <w:color w:val="333333"/>
                <w:sz w:val="16"/>
                <w:szCs w:val="16"/>
                <w:lang w:val="en-US" w:eastAsia="en-US" w:bidi="en-US"/>
              </w:rPr>
            </w:pPr>
          </w:p>
        </w:tc>
      </w:tr>
    </w:tbl>
    <w:p w:rsidR="00C25209" w:rsidRPr="00C25209" w:rsidRDefault="00C25209" w:rsidP="00C25209">
      <w:pPr>
        <w:tabs>
          <w:tab w:val="center" w:pos="4536"/>
          <w:tab w:val="right" w:pos="9072"/>
        </w:tabs>
        <w:spacing w:after="0" w:line="240" w:lineRule="auto"/>
        <w:ind w:left="-709" w:firstLine="0"/>
        <w:jc w:val="left"/>
        <w:rPr>
          <w:rFonts w:ascii="Verdana" w:eastAsia="Times New Roman" w:hAnsi="Verdana" w:cs="Times New Roman"/>
          <w:color w:val="333333"/>
          <w:sz w:val="20"/>
          <w:szCs w:val="24"/>
          <w:lang w:val="en-US" w:eastAsia="en-US"/>
        </w:rPr>
      </w:pPr>
      <w:r w:rsidRPr="00C25209">
        <w:rPr>
          <w:rFonts w:ascii="Verdana" w:eastAsia="Times New Roman" w:hAnsi="Verdana" w:cs="Times New Roman"/>
          <w:noProof/>
          <w:color w:val="333333"/>
          <w:sz w:val="20"/>
          <w:szCs w:val="24"/>
        </w:rPr>
        <w:drawing>
          <wp:anchor distT="0" distB="0" distL="114300" distR="114300" simplePos="0" relativeHeight="251659264" behindDoc="1" locked="0" layoutInCell="1" allowOverlap="1" wp14:anchorId="74892C7A" wp14:editId="4D7C3756">
            <wp:simplePos x="0" y="0"/>
            <wp:positionH relativeFrom="column">
              <wp:posOffset>-91440</wp:posOffset>
            </wp:positionH>
            <wp:positionV relativeFrom="paragraph">
              <wp:posOffset>189865</wp:posOffset>
            </wp:positionV>
            <wp:extent cx="1905000" cy="539750"/>
            <wp:effectExtent l="0" t="0" r="0" b="0"/>
            <wp:wrapThrough wrapText="bothSides">
              <wp:wrapPolygon edited="0">
                <wp:start x="0" y="0"/>
                <wp:lineTo x="0" y="20584"/>
                <wp:lineTo x="21384" y="20584"/>
                <wp:lineTo x="2138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71E" w:rsidRDefault="001B671E">
      <w:pPr>
        <w:spacing w:after="76" w:line="259" w:lineRule="auto"/>
        <w:ind w:left="0" w:firstLine="0"/>
        <w:jc w:val="left"/>
      </w:pPr>
    </w:p>
    <w:p w:rsidR="00EA0EEC" w:rsidRPr="0030541C" w:rsidRDefault="00EA0EEC" w:rsidP="00EA0EEC">
      <w:pPr>
        <w:tabs>
          <w:tab w:val="center" w:pos="4536"/>
          <w:tab w:val="left" w:pos="6870"/>
        </w:tabs>
        <w:spacing w:line="276" w:lineRule="auto"/>
        <w:jc w:val="left"/>
        <w:rPr>
          <w:rFonts w:ascii="Times New Roman" w:hAnsi="Times New Roman" w:cs="Times New Roman"/>
          <w:sz w:val="18"/>
          <w:szCs w:val="18"/>
          <w:lang w:bidi="en-US"/>
        </w:rPr>
      </w:pPr>
    </w:p>
    <w:p w:rsidR="00C67F95" w:rsidRDefault="00C67F95" w:rsidP="00C25209">
      <w:pPr>
        <w:spacing w:after="0" w:line="259" w:lineRule="auto"/>
        <w:ind w:left="0" w:firstLine="0"/>
        <w:jc w:val="left"/>
        <w:rPr>
          <w:b/>
          <w:sz w:val="24"/>
        </w:rPr>
      </w:pPr>
    </w:p>
    <w:p w:rsidR="001B671E" w:rsidRDefault="00FD1183" w:rsidP="00C25209">
      <w:pPr>
        <w:spacing w:after="0" w:line="259" w:lineRule="auto"/>
        <w:ind w:left="0" w:firstLine="0"/>
        <w:jc w:val="left"/>
      </w:pPr>
      <w:r>
        <w:rPr>
          <w:b/>
          <w:sz w:val="24"/>
        </w:rPr>
        <w:t xml:space="preserve">KLASA: </w:t>
      </w:r>
      <w:r w:rsidR="00F01C57">
        <w:rPr>
          <w:b/>
          <w:sz w:val="24"/>
        </w:rPr>
        <w:t>011-01/19-01</w:t>
      </w:r>
    </w:p>
    <w:p w:rsidR="001B671E" w:rsidRDefault="000E6E01">
      <w:pPr>
        <w:spacing w:after="0" w:line="259" w:lineRule="auto"/>
        <w:ind w:left="-5"/>
        <w:jc w:val="left"/>
        <w:rPr>
          <w:b/>
          <w:sz w:val="24"/>
        </w:rPr>
      </w:pPr>
      <w:r>
        <w:rPr>
          <w:b/>
          <w:sz w:val="24"/>
        </w:rPr>
        <w:t>UR.BROJ</w:t>
      </w:r>
      <w:r w:rsidR="00FD1183">
        <w:rPr>
          <w:b/>
          <w:sz w:val="24"/>
        </w:rPr>
        <w:t xml:space="preserve">: </w:t>
      </w:r>
      <w:r w:rsidR="00530F7F">
        <w:rPr>
          <w:b/>
          <w:sz w:val="24"/>
        </w:rPr>
        <w:t>2181/01-244/19-01-092</w:t>
      </w:r>
    </w:p>
    <w:p w:rsidR="00C67F95" w:rsidRDefault="00C67F95">
      <w:pPr>
        <w:spacing w:after="0" w:line="259" w:lineRule="auto"/>
        <w:ind w:left="-5"/>
        <w:jc w:val="left"/>
        <w:rPr>
          <w:b/>
          <w:sz w:val="24"/>
        </w:rPr>
      </w:pPr>
      <w:r>
        <w:rPr>
          <w:b/>
          <w:sz w:val="24"/>
        </w:rPr>
        <w:t>Split, 15. svibnja 2019.</w:t>
      </w:r>
    </w:p>
    <w:p w:rsidR="001B671E" w:rsidRDefault="00965C76">
      <w:pPr>
        <w:spacing w:after="0" w:line="259" w:lineRule="auto"/>
        <w:ind w:left="0" w:firstLine="0"/>
        <w:jc w:val="right"/>
      </w:pPr>
      <w:r>
        <w:rPr>
          <w:b/>
          <w:i/>
        </w:rPr>
        <w:t xml:space="preserve"> </w:t>
      </w:r>
    </w:p>
    <w:p w:rsidR="001B671E" w:rsidRDefault="00965C76">
      <w:pPr>
        <w:spacing w:after="127" w:line="259" w:lineRule="auto"/>
        <w:ind w:left="0" w:firstLine="0"/>
        <w:jc w:val="right"/>
      </w:pPr>
      <w:r>
        <w:rPr>
          <w:b/>
          <w:i/>
        </w:rPr>
        <w:t xml:space="preserve"> </w:t>
      </w:r>
    </w:p>
    <w:p w:rsidR="001B671E" w:rsidRDefault="000E6E01">
      <w:pPr>
        <w:spacing w:after="0" w:line="259" w:lineRule="auto"/>
        <w:ind w:right="66"/>
        <w:jc w:val="center"/>
      </w:pPr>
      <w:r>
        <w:rPr>
          <w:b/>
          <w:sz w:val="32"/>
        </w:rPr>
        <w:t>VISOKA ŠKOLA ZA INSPEKCIJSKI I KADROVSKI MENADŽMENT</w:t>
      </w:r>
      <w:r w:rsidR="00965C76">
        <w:rPr>
          <w:b/>
          <w:sz w:val="32"/>
        </w:rPr>
        <w:t xml:space="preserve"> </w:t>
      </w:r>
    </w:p>
    <w:p w:rsidR="001B671E" w:rsidRDefault="00965C76">
      <w:pPr>
        <w:spacing w:after="12" w:line="259" w:lineRule="auto"/>
        <w:ind w:left="0" w:right="2" w:firstLine="0"/>
        <w:jc w:val="center"/>
      </w:pPr>
      <w:r>
        <w:rPr>
          <w:b/>
        </w:rPr>
        <w:t xml:space="preserve"> </w:t>
      </w:r>
    </w:p>
    <w:p w:rsidR="001B671E" w:rsidRDefault="009036C7">
      <w:pPr>
        <w:spacing w:after="5" w:line="250" w:lineRule="auto"/>
        <w:ind w:right="63"/>
        <w:jc w:val="center"/>
      </w:pPr>
      <w:r>
        <w:rPr>
          <w:b/>
          <w:sz w:val="24"/>
        </w:rPr>
        <w:t>dana 15</w:t>
      </w:r>
      <w:r w:rsidR="000E6E01">
        <w:rPr>
          <w:b/>
          <w:sz w:val="24"/>
        </w:rPr>
        <w:t>. svibnja</w:t>
      </w:r>
      <w:r w:rsidR="00965C76">
        <w:rPr>
          <w:b/>
          <w:sz w:val="24"/>
        </w:rPr>
        <w:t xml:space="preserve"> 2019. raspisuje </w:t>
      </w:r>
    </w:p>
    <w:p w:rsidR="001B671E" w:rsidRDefault="00965C76">
      <w:pPr>
        <w:spacing w:after="125" w:line="259" w:lineRule="auto"/>
        <w:ind w:left="0" w:right="2" w:firstLine="0"/>
        <w:jc w:val="center"/>
      </w:pPr>
      <w:r>
        <w:rPr>
          <w:b/>
        </w:rPr>
        <w:t xml:space="preserve"> </w:t>
      </w:r>
    </w:p>
    <w:p w:rsidR="001B671E" w:rsidRDefault="00965C76">
      <w:pPr>
        <w:pStyle w:val="Naslov1"/>
        <w:ind w:right="70"/>
      </w:pPr>
      <w:r>
        <w:t xml:space="preserve">NATJEČAJ </w:t>
      </w:r>
    </w:p>
    <w:p w:rsidR="001B671E" w:rsidRDefault="00965C76">
      <w:pPr>
        <w:spacing w:after="0" w:line="259" w:lineRule="auto"/>
        <w:ind w:left="0" w:firstLine="0"/>
        <w:jc w:val="left"/>
      </w:pPr>
      <w:r>
        <w:rPr>
          <w:b/>
          <w:sz w:val="24"/>
        </w:rPr>
        <w:t xml:space="preserve"> </w:t>
      </w:r>
    </w:p>
    <w:p w:rsidR="001B671E" w:rsidRDefault="00965C76">
      <w:pPr>
        <w:spacing w:after="5" w:line="250" w:lineRule="auto"/>
        <w:jc w:val="center"/>
      </w:pPr>
      <w:r>
        <w:rPr>
          <w:b/>
          <w:sz w:val="24"/>
        </w:rPr>
        <w:t>za mobi</w:t>
      </w:r>
      <w:r w:rsidR="00BC17A8">
        <w:rPr>
          <w:b/>
          <w:sz w:val="24"/>
        </w:rPr>
        <w:t xml:space="preserve">lnost studenata u svrhu studijskog boravka </w:t>
      </w:r>
      <w:r>
        <w:rPr>
          <w:b/>
          <w:sz w:val="24"/>
        </w:rPr>
        <w:t xml:space="preserve">u okviru programa Erasmus+ u akademskoj godini 2019./2020. </w:t>
      </w:r>
    </w:p>
    <w:p w:rsidR="001B671E" w:rsidRDefault="00965C76" w:rsidP="00055D4E">
      <w:pPr>
        <w:spacing w:after="0" w:line="259" w:lineRule="auto"/>
        <w:ind w:left="3" w:firstLine="0"/>
        <w:jc w:val="center"/>
      </w:pPr>
      <w:r>
        <w:rPr>
          <w:b/>
          <w:sz w:val="24"/>
        </w:rPr>
        <w:t xml:space="preserve"> </w:t>
      </w:r>
      <w:r>
        <w:rPr>
          <w:b/>
        </w:rPr>
        <w:t xml:space="preserve"> </w:t>
      </w:r>
    </w:p>
    <w:p w:rsidR="001B671E" w:rsidRDefault="00965C76">
      <w:pPr>
        <w:spacing w:after="15" w:line="259" w:lineRule="auto"/>
        <w:ind w:left="0" w:right="2" w:firstLine="0"/>
        <w:jc w:val="center"/>
      </w:pPr>
      <w:r>
        <w:rPr>
          <w:b/>
        </w:rPr>
        <w:t xml:space="preserve"> </w:t>
      </w:r>
    </w:p>
    <w:p w:rsidR="001B671E" w:rsidRDefault="00965C76">
      <w:pPr>
        <w:pStyle w:val="Naslov2"/>
        <w:spacing w:after="4"/>
        <w:ind w:left="-5" w:right="45"/>
      </w:pPr>
      <w:r>
        <w:t xml:space="preserve">OPĆI DIO </w:t>
      </w:r>
    </w:p>
    <w:p w:rsidR="001B671E" w:rsidRDefault="00965C76">
      <w:pPr>
        <w:spacing w:after="0" w:line="259" w:lineRule="auto"/>
        <w:ind w:left="0" w:firstLine="0"/>
        <w:jc w:val="left"/>
      </w:pPr>
      <w:r>
        <w:t xml:space="preserve"> </w:t>
      </w:r>
    </w:p>
    <w:p w:rsidR="001B671E" w:rsidRDefault="000E6E01" w:rsidP="000E6E01">
      <w:pPr>
        <w:ind w:left="-5" w:right="50"/>
      </w:pPr>
      <w:r>
        <w:t xml:space="preserve">Visoka škola za inspekcijski i kadrovski menadžment </w:t>
      </w:r>
      <w:r w:rsidR="00965C76">
        <w:t xml:space="preserve">za akademsku godinu 2019./2020. ima pravo sudjelovanja u programu Erasmus+, temeljem dodijeljene </w:t>
      </w:r>
      <w:r w:rsidR="00965C76">
        <w:rPr>
          <w:b/>
        </w:rPr>
        <w:t>Erasmus povel</w:t>
      </w:r>
      <w:r>
        <w:rPr>
          <w:b/>
        </w:rPr>
        <w:t>je za visoko obrazovanje (270675</w:t>
      </w:r>
      <w:r w:rsidR="00965C76">
        <w:rPr>
          <w:b/>
        </w:rPr>
        <w:t>-EPP-1</w:t>
      </w:r>
      <w:r>
        <w:rPr>
          <w:b/>
        </w:rPr>
        <w:t>-2016</w:t>
      </w:r>
      <w:r w:rsidR="00965C76">
        <w:rPr>
          <w:b/>
        </w:rPr>
        <w:t xml:space="preserve">-1-HR-EPPKA3-ECHE) </w:t>
      </w:r>
      <w:r w:rsidR="00965C76">
        <w:t>i</w:t>
      </w:r>
      <w:r w:rsidR="00B84872">
        <w:rPr>
          <w:b/>
        </w:rPr>
        <w:t xml:space="preserve"> Erasmus ID koda HR SPLIT04</w:t>
      </w:r>
      <w:r w:rsidR="00965C76">
        <w:t>. Temel</w:t>
      </w:r>
      <w:r w:rsidR="00B84872">
        <w:t xml:space="preserve">jem Povelje Visokoj školi za inspekcijski i kadrovski menadžment </w:t>
      </w:r>
      <w:r w:rsidR="00965C76">
        <w:t xml:space="preserve">omogućava se slanje studenata na </w:t>
      </w:r>
      <w:r w:rsidR="00965C76" w:rsidRPr="00B84872">
        <w:t>mobilnost u svrhu studija.</w:t>
      </w:r>
      <w:r w:rsidR="00965C76">
        <w:rPr>
          <w:b/>
        </w:rPr>
        <w:t xml:space="preserve"> </w:t>
      </w:r>
    </w:p>
    <w:p w:rsidR="001B671E" w:rsidRDefault="00965C76" w:rsidP="00BC17A8">
      <w:pPr>
        <w:spacing w:after="81" w:line="259" w:lineRule="auto"/>
        <w:ind w:left="0" w:firstLine="0"/>
        <w:jc w:val="left"/>
      </w:pPr>
      <w:r>
        <w:rPr>
          <w:b/>
        </w:rPr>
        <w:t xml:space="preserve"> </w:t>
      </w:r>
    </w:p>
    <w:p w:rsidR="001B671E" w:rsidRDefault="00965C76">
      <w:pPr>
        <w:spacing w:after="16" w:line="259" w:lineRule="auto"/>
        <w:ind w:left="0" w:firstLine="0"/>
        <w:jc w:val="left"/>
      </w:pPr>
      <w:r>
        <w:rPr>
          <w:b/>
        </w:rPr>
        <w:t xml:space="preserve"> </w:t>
      </w:r>
    </w:p>
    <w:p w:rsidR="001B671E" w:rsidRDefault="00965C76">
      <w:pPr>
        <w:spacing w:line="255" w:lineRule="auto"/>
        <w:ind w:left="-5" w:right="45"/>
      </w:pPr>
      <w:r>
        <w:rPr>
          <w:b/>
        </w:rPr>
        <w:t xml:space="preserve">VAŽEĆE RAZDOBLJE </w:t>
      </w:r>
    </w:p>
    <w:p w:rsidR="001B671E" w:rsidRDefault="00965C76">
      <w:pPr>
        <w:spacing w:after="1" w:line="259" w:lineRule="auto"/>
        <w:ind w:left="0" w:firstLine="0"/>
        <w:jc w:val="left"/>
      </w:pPr>
      <w:r>
        <w:t xml:space="preserve"> </w:t>
      </w:r>
    </w:p>
    <w:p w:rsidR="001B671E" w:rsidRDefault="00965C76">
      <w:pPr>
        <w:ind w:left="-5" w:right="50"/>
      </w:pPr>
      <w:r>
        <w:t>Sve mobilnosti u okviru ovog</w:t>
      </w:r>
      <w:r w:rsidR="009036C7">
        <w:t xml:space="preserve"> Natječaja mogu se ostvariti u tijeku akademske godine 2019./2020.</w:t>
      </w:r>
      <w:r>
        <w:rPr>
          <w:b/>
        </w:rPr>
        <w:t xml:space="preserve">  </w:t>
      </w:r>
    </w:p>
    <w:p w:rsidR="001B671E" w:rsidRDefault="00965C76">
      <w:pPr>
        <w:spacing w:after="0" w:line="259" w:lineRule="auto"/>
        <w:ind w:left="0" w:firstLine="0"/>
        <w:jc w:val="left"/>
      </w:pPr>
      <w:r>
        <w:t xml:space="preserve"> </w:t>
      </w:r>
    </w:p>
    <w:p w:rsidR="001B671E" w:rsidRDefault="00965C76">
      <w:pPr>
        <w:spacing w:after="14" w:line="259" w:lineRule="auto"/>
        <w:ind w:left="0" w:firstLine="0"/>
        <w:jc w:val="left"/>
      </w:pPr>
      <w:r>
        <w:t xml:space="preserve"> </w:t>
      </w:r>
    </w:p>
    <w:p w:rsidR="001B671E" w:rsidRDefault="00965C76">
      <w:pPr>
        <w:pStyle w:val="Naslov2"/>
        <w:spacing w:after="4"/>
        <w:ind w:left="-5" w:right="45"/>
      </w:pPr>
      <w:r>
        <w:t xml:space="preserve">TKO SE MOŽE PRIJAVITI </w:t>
      </w:r>
    </w:p>
    <w:p w:rsidR="001B671E" w:rsidRDefault="00965C76">
      <w:pPr>
        <w:spacing w:after="5" w:line="259" w:lineRule="auto"/>
        <w:ind w:left="0" w:firstLine="0"/>
        <w:jc w:val="left"/>
      </w:pPr>
      <w:r>
        <w:t xml:space="preserve"> </w:t>
      </w:r>
    </w:p>
    <w:p w:rsidR="001B671E" w:rsidRDefault="00965C76" w:rsidP="00415A8B">
      <w:pPr>
        <w:spacing w:after="320"/>
        <w:ind w:left="-5" w:right="50"/>
      </w:pPr>
      <w:r>
        <w:t xml:space="preserve">Svi studenti </w:t>
      </w:r>
      <w:r w:rsidR="00B84872">
        <w:t xml:space="preserve">Visoke škole za inspekcijski i kadrovski menadžment </w:t>
      </w:r>
      <w:r>
        <w:t xml:space="preserve">koji su u trenutku odlaska na mobilnost (u akademskoj godini 2019./2020.) upisani u najmanje drugu godinu preddiplomskog </w:t>
      </w:r>
      <w:r w:rsidR="00B84872">
        <w:t>studija.</w:t>
      </w:r>
      <w:r>
        <w:rPr>
          <w:rFonts w:ascii="Calibri" w:eastAsia="Calibri" w:hAnsi="Calibri" w:cs="Calibri"/>
        </w:rPr>
        <w:t xml:space="preserve"> </w:t>
      </w:r>
    </w:p>
    <w:p w:rsidR="005A1556" w:rsidRDefault="00965C76" w:rsidP="00055D4E">
      <w:pPr>
        <w:spacing w:after="185" w:line="259" w:lineRule="auto"/>
        <w:ind w:left="0" w:right="7" w:firstLine="0"/>
      </w:pPr>
      <w:r>
        <w:t>Na Natječaj se mogu prijaviti i izvanredni studenti uz uvjet da za vrijeme mobilnosti pohađaju redovni studij u punom vremenu.</w:t>
      </w:r>
      <w:r>
        <w:rPr>
          <w:rFonts w:ascii="Times New Roman" w:eastAsia="Times New Roman" w:hAnsi="Times New Roman" w:cs="Times New Roman"/>
          <w:sz w:val="24"/>
        </w:rPr>
        <w:t xml:space="preserve">  </w:t>
      </w:r>
      <w:r w:rsidR="005A1556">
        <w:t xml:space="preserve">Na Natječaj se mogu prijaviti studenti čiji je prosjek ocjena u </w:t>
      </w:r>
      <w:r w:rsidR="00C67F95">
        <w:t>p</w:t>
      </w:r>
      <w:r w:rsidR="005A1556">
        <w:t xml:space="preserve">rošloj akademskoj godini bio najmanje 3,00 (ukoliko je prosjek niži, potrebno je dostaviti dvije preporuke profesora). </w:t>
      </w:r>
    </w:p>
    <w:p w:rsidR="001B671E" w:rsidRDefault="001B671E">
      <w:pPr>
        <w:spacing w:after="0" w:line="259" w:lineRule="auto"/>
        <w:ind w:left="0" w:firstLine="0"/>
        <w:jc w:val="left"/>
      </w:pPr>
    </w:p>
    <w:p w:rsidR="001B671E" w:rsidRDefault="001B671E">
      <w:pPr>
        <w:spacing w:after="16" w:line="259" w:lineRule="auto"/>
        <w:ind w:left="0" w:firstLine="0"/>
        <w:jc w:val="left"/>
      </w:pPr>
    </w:p>
    <w:p w:rsidR="001B671E" w:rsidRDefault="00965C76">
      <w:pPr>
        <w:pStyle w:val="Naslov2"/>
        <w:ind w:left="-5" w:right="45"/>
      </w:pPr>
      <w:r>
        <w:lastRenderedPageBreak/>
        <w:t xml:space="preserve">AKTIVNOSTI U OKVIRU MOBILNOSTI STUDENATA </w:t>
      </w:r>
    </w:p>
    <w:p w:rsidR="001B671E" w:rsidRDefault="00965C76">
      <w:pPr>
        <w:spacing w:after="55" w:line="259" w:lineRule="auto"/>
        <w:ind w:left="0" w:firstLine="0"/>
        <w:jc w:val="left"/>
      </w:pPr>
      <w:r>
        <w:t xml:space="preserve"> </w:t>
      </w:r>
    </w:p>
    <w:p w:rsidR="001B671E" w:rsidRDefault="00530F7F" w:rsidP="005A1556">
      <w:pPr>
        <w:ind w:left="-5" w:right="50"/>
      </w:pPr>
      <w:r>
        <w:t xml:space="preserve">Financijska potpora </w:t>
      </w:r>
      <w:r w:rsidR="00965C76">
        <w:t xml:space="preserve">dodjeljuje </w:t>
      </w:r>
      <w:r>
        <w:t xml:space="preserve">se </w:t>
      </w:r>
      <w:r w:rsidR="00965C76">
        <w:t>u svrhu sufin</w:t>
      </w:r>
      <w:r w:rsidR="00BF6821">
        <w:t xml:space="preserve">anciranja </w:t>
      </w:r>
      <w:r w:rsidR="005A1556">
        <w:t xml:space="preserve">aktivnosti </w:t>
      </w:r>
      <w:r w:rsidR="005A1556" w:rsidRPr="005A1556">
        <w:t>m</w:t>
      </w:r>
      <w:r w:rsidR="00965C76" w:rsidRPr="005A1556">
        <w:t>obilnosti u svrhu studija</w:t>
      </w:r>
      <w:r w:rsidR="00965C76">
        <w:t xml:space="preserve"> u okviru redovnog preddiplomskog studija na inozemnoj partnerskoj ustanovi uključujući izradu završnog rada</w:t>
      </w:r>
      <w:r w:rsidR="005A1556">
        <w:t>.</w:t>
      </w:r>
      <w:r w:rsidR="00965C76">
        <w:t xml:space="preserve"> </w:t>
      </w:r>
    </w:p>
    <w:p w:rsidR="005A1556" w:rsidRDefault="00965C76">
      <w:pPr>
        <w:spacing w:after="16" w:line="259" w:lineRule="auto"/>
        <w:ind w:left="0" w:firstLine="0"/>
        <w:jc w:val="left"/>
      </w:pPr>
      <w:r>
        <w:t xml:space="preserve"> </w:t>
      </w:r>
    </w:p>
    <w:p w:rsidR="005A1556" w:rsidRDefault="00634B96">
      <w:pPr>
        <w:spacing w:after="16" w:line="259" w:lineRule="auto"/>
        <w:ind w:left="0" w:firstLine="0"/>
        <w:jc w:val="left"/>
        <w:rPr>
          <w:b/>
        </w:rPr>
      </w:pPr>
      <w:r>
        <w:rPr>
          <w:b/>
        </w:rPr>
        <w:t>GDJE JE MOGUĆE</w:t>
      </w:r>
      <w:r w:rsidRPr="00634B96">
        <w:rPr>
          <w:b/>
        </w:rPr>
        <w:t xml:space="preserve"> OSTVARITI MOBILNOST?</w:t>
      </w:r>
    </w:p>
    <w:p w:rsidR="00634B96" w:rsidRDefault="00634B96" w:rsidP="00634B96">
      <w:pPr>
        <w:spacing w:after="16" w:line="259" w:lineRule="auto"/>
        <w:ind w:left="0" w:firstLine="0"/>
        <w:jc w:val="left"/>
      </w:pPr>
    </w:p>
    <w:p w:rsidR="00D36E54" w:rsidRPr="005A1556" w:rsidRDefault="00530F7F" w:rsidP="00D36E54">
      <w:pPr>
        <w:ind w:left="-5" w:right="50"/>
      </w:pPr>
      <w:r>
        <w:t xml:space="preserve">U okviru </w:t>
      </w:r>
      <w:r w:rsidR="00634B96" w:rsidRPr="00634B96">
        <w:t xml:space="preserve">ovog Natječaja moguće je realizirati mobilnost na </w:t>
      </w:r>
      <w:r w:rsidR="00634B96">
        <w:t>inozemnoj visokoškolskoj ustanovi Karel De Grote Univ</w:t>
      </w:r>
      <w:r w:rsidR="00D36E54">
        <w:t xml:space="preserve">ersity College, Belgija s kojom </w:t>
      </w:r>
      <w:r w:rsidR="00D36E54" w:rsidRPr="00D36E54">
        <w:t>Visoka škola za inspekcijski i kadrovski menadžment</w:t>
      </w:r>
      <w:r w:rsidR="00D36E54">
        <w:t xml:space="preserve"> ima potpisan Erasmus+ međuinstitucijski sporazum. U okviru ovog Natječaja moguća je realizacija 2 studijskih mobilnosti. Mobilnost u svrhu Erasmus+ studija </w:t>
      </w:r>
      <w:r w:rsidR="001026D3">
        <w:t>može trajati najmanje 3 mjeseca,</w:t>
      </w:r>
      <w:r w:rsidR="001026D3" w:rsidRPr="001026D3">
        <w:t xml:space="preserve"> uz napomenu da je uobičajena praksa na mobilnosti provesti jedan semestar budući da tako student ima vremena odslušati predavanja i polagati ispite. </w:t>
      </w:r>
    </w:p>
    <w:p w:rsidR="00634B96" w:rsidRDefault="00634B96" w:rsidP="00D36E54">
      <w:pPr>
        <w:spacing w:after="16" w:line="259" w:lineRule="auto"/>
        <w:ind w:left="0" w:firstLine="0"/>
      </w:pPr>
    </w:p>
    <w:p w:rsidR="00C25209" w:rsidRPr="00634B96" w:rsidRDefault="00C25209" w:rsidP="00D36E54">
      <w:pPr>
        <w:spacing w:after="16" w:line="259" w:lineRule="auto"/>
        <w:ind w:left="0" w:firstLine="0"/>
      </w:pPr>
    </w:p>
    <w:p w:rsidR="00634B96" w:rsidRPr="005A1556" w:rsidRDefault="00634B96" w:rsidP="00D36E54">
      <w:pPr>
        <w:spacing w:after="16" w:line="259" w:lineRule="auto"/>
        <w:ind w:left="0" w:firstLine="0"/>
      </w:pPr>
      <w:r>
        <w:t xml:space="preserve"> </w:t>
      </w:r>
    </w:p>
    <w:p w:rsidR="001B671E" w:rsidRPr="005A1556" w:rsidRDefault="005A1556">
      <w:pPr>
        <w:spacing w:after="16" w:line="259" w:lineRule="auto"/>
        <w:ind w:left="0" w:firstLine="0"/>
        <w:jc w:val="left"/>
        <w:rPr>
          <w:b/>
        </w:rPr>
      </w:pPr>
      <w:r w:rsidRPr="005A1556">
        <w:rPr>
          <w:b/>
        </w:rPr>
        <w:t>FINANCIJSKA POTPORA</w:t>
      </w:r>
    </w:p>
    <w:p w:rsidR="001B671E" w:rsidRPr="005A1556" w:rsidRDefault="001B671E" w:rsidP="00542911">
      <w:pPr>
        <w:spacing w:after="14" w:line="259" w:lineRule="auto"/>
        <w:ind w:left="0" w:firstLine="0"/>
        <w:jc w:val="left"/>
      </w:pPr>
    </w:p>
    <w:p w:rsidR="00D36E54" w:rsidRDefault="00BC17A8" w:rsidP="00BC17A8">
      <w:pPr>
        <w:spacing w:after="37"/>
        <w:ind w:left="-5" w:right="58"/>
      </w:pPr>
      <w:r w:rsidRPr="005A1556">
        <w:t xml:space="preserve">Financijska potpora koju student može primiti iz Erasmus + sredstava pokriva samo dio troškova života i zamišljena je kao </w:t>
      </w:r>
      <w:r w:rsidRPr="005A1556">
        <w:rPr>
          <w:rFonts w:eastAsia="Times New Roman"/>
          <w:b/>
        </w:rPr>
        <w:t xml:space="preserve">dodatak (potpora) na troškove studiranja </w:t>
      </w:r>
      <w:r w:rsidRPr="005A1556">
        <w:t>koje bi studen</w:t>
      </w:r>
      <w:r w:rsidR="00D36E54">
        <w:t>t imao i na matičnoj instituciji</w:t>
      </w:r>
      <w:r w:rsidR="00210150">
        <w:t xml:space="preserve">. </w:t>
      </w:r>
    </w:p>
    <w:p w:rsidR="00530F7F" w:rsidRDefault="00530F7F" w:rsidP="00BC17A8">
      <w:pPr>
        <w:spacing w:after="37"/>
        <w:ind w:left="-5" w:right="58"/>
      </w:pPr>
    </w:p>
    <w:p w:rsidR="00BC17A8" w:rsidRDefault="00210150" w:rsidP="00BC17A8">
      <w:pPr>
        <w:spacing w:after="37"/>
        <w:ind w:left="-5" w:right="58"/>
      </w:pPr>
      <w:r>
        <w:t>Mjesečna financijska potpora</w:t>
      </w:r>
      <w:r w:rsidR="00BC17A8" w:rsidRPr="005A1556">
        <w:t xml:space="preserve"> iz Erasmu</w:t>
      </w:r>
      <w:r w:rsidR="005A1556">
        <w:t>s+ sredstava za ak.</w:t>
      </w:r>
      <w:r>
        <w:t xml:space="preserve"> </w:t>
      </w:r>
      <w:r w:rsidR="005A1556">
        <w:t>god. 2019./2020</w:t>
      </w:r>
      <w:r>
        <w:t>.</w:t>
      </w:r>
      <w:r w:rsidR="005A1556">
        <w:t xml:space="preserve"> </w:t>
      </w:r>
      <w:r w:rsidR="00D36E54">
        <w:t xml:space="preserve">za programsku zemlju </w:t>
      </w:r>
      <w:r w:rsidR="00D36E54" w:rsidRPr="00530F7F">
        <w:rPr>
          <w:b/>
        </w:rPr>
        <w:t>Belgiju</w:t>
      </w:r>
      <w:r w:rsidR="00D36E54">
        <w:t xml:space="preserve"> iznosi </w:t>
      </w:r>
      <w:r w:rsidR="00D36E54" w:rsidRPr="00530F7F">
        <w:rPr>
          <w:b/>
        </w:rPr>
        <w:t>450 EUR</w:t>
      </w:r>
      <w:r w:rsidR="00D36E54">
        <w:t>. Financijska potpora</w:t>
      </w:r>
      <w:r w:rsidR="00BC17A8" w:rsidRPr="005A1556">
        <w:t xml:space="preserve"> bit će isplaćena u kunskoj protuvrijednosti prema tečaju koji </w:t>
      </w:r>
      <w:r w:rsidR="005A1556">
        <w:t>određuje Agencija za mobilnost i programe EU</w:t>
      </w:r>
      <w:r w:rsidR="00BC17A8" w:rsidRPr="005A1556">
        <w:t xml:space="preserve">. </w:t>
      </w:r>
    </w:p>
    <w:p w:rsidR="001026D3" w:rsidRDefault="001026D3" w:rsidP="001026D3">
      <w:pPr>
        <w:spacing w:after="37"/>
        <w:ind w:left="0" w:right="58" w:firstLine="0"/>
      </w:pPr>
    </w:p>
    <w:p w:rsidR="00D36E54" w:rsidRDefault="00D36E54" w:rsidP="001026D3">
      <w:pPr>
        <w:spacing w:after="37"/>
        <w:ind w:left="0" w:right="58" w:firstLine="0"/>
      </w:pPr>
      <w:r w:rsidRPr="00D36E54">
        <w:t xml:space="preserve">Studenti koji se prijave na Natječaj i koji udovoljavaju svim uvjetima ali ne postoje dostatna sredstva za financiranje njihove mobilnosti, na mobilnost mogu ići o vlastitom trošku uz status studenta na mobilnosti, tzv. zero-grant students. Na njih se primjenjuju ista pravila kao i na studente koji imaju potporu.  </w:t>
      </w:r>
    </w:p>
    <w:p w:rsidR="00530F7F" w:rsidRDefault="00530F7F" w:rsidP="001026D3">
      <w:pPr>
        <w:spacing w:after="37"/>
        <w:ind w:left="0" w:right="58" w:firstLine="0"/>
      </w:pPr>
    </w:p>
    <w:p w:rsidR="001026D3" w:rsidRPr="001026D3" w:rsidRDefault="001026D3" w:rsidP="001026D3">
      <w:pPr>
        <w:ind w:left="0" w:firstLine="0"/>
      </w:pPr>
      <w:r w:rsidRPr="001026D3">
        <w:t>Studenti ne mogu dobiti financijsku potporu u sklopu programa Erasmus+ ukoliko će njihov boravak u inozemstvu biti dodatno financiran iz sredstava koja potječu iz Europske unije. Pod dvostrukim financiranjem ne smatraju se nacionalne, lokalne ili druge stipendije koje se inače dodjeljuju studentima za redovan studij na matičnoj visokoškolskoj ustanovi.</w:t>
      </w:r>
    </w:p>
    <w:p w:rsidR="001026D3" w:rsidRDefault="001026D3" w:rsidP="00BC17A8">
      <w:pPr>
        <w:spacing w:after="37"/>
        <w:ind w:left="-5" w:right="58"/>
      </w:pPr>
    </w:p>
    <w:p w:rsidR="00C25209" w:rsidRDefault="00C25209" w:rsidP="00BC17A8">
      <w:pPr>
        <w:spacing w:after="37"/>
        <w:ind w:left="-5" w:right="58"/>
      </w:pPr>
    </w:p>
    <w:p w:rsidR="00C67F95" w:rsidRDefault="00C67F95" w:rsidP="00BC17A8">
      <w:pPr>
        <w:spacing w:after="37"/>
        <w:ind w:left="-5" w:right="58"/>
      </w:pPr>
    </w:p>
    <w:p w:rsidR="00C67F95" w:rsidRDefault="00C67F95" w:rsidP="00BC17A8">
      <w:pPr>
        <w:spacing w:after="37"/>
        <w:ind w:left="-5" w:right="58"/>
      </w:pPr>
    </w:p>
    <w:p w:rsidR="00C67F95" w:rsidRDefault="00C67F95" w:rsidP="00BC17A8">
      <w:pPr>
        <w:spacing w:after="37"/>
        <w:ind w:left="-5" w:right="58"/>
      </w:pPr>
    </w:p>
    <w:p w:rsidR="00C67F95" w:rsidRDefault="00C67F95" w:rsidP="00BC17A8">
      <w:pPr>
        <w:spacing w:after="37"/>
        <w:ind w:left="-5" w:right="58"/>
      </w:pPr>
    </w:p>
    <w:p w:rsidR="00C67F95" w:rsidRDefault="00C67F95" w:rsidP="00BC17A8">
      <w:pPr>
        <w:spacing w:after="37"/>
        <w:ind w:left="-5" w:right="58"/>
      </w:pPr>
      <w:bookmarkStart w:id="0" w:name="_GoBack"/>
      <w:bookmarkEnd w:id="0"/>
    </w:p>
    <w:p w:rsidR="00C25209" w:rsidRPr="005A1556" w:rsidRDefault="00C25209" w:rsidP="00BC17A8">
      <w:pPr>
        <w:spacing w:after="37"/>
        <w:ind w:left="-5" w:right="58"/>
      </w:pPr>
    </w:p>
    <w:p w:rsidR="00BC17A8" w:rsidRPr="005A1556" w:rsidRDefault="00BC17A8" w:rsidP="00D36E54">
      <w:pPr>
        <w:spacing w:after="63" w:line="259" w:lineRule="auto"/>
        <w:ind w:left="0" w:firstLine="0"/>
        <w:jc w:val="left"/>
      </w:pPr>
      <w:r w:rsidRPr="005A1556">
        <w:t xml:space="preserve"> </w:t>
      </w:r>
    </w:p>
    <w:p w:rsidR="001B671E" w:rsidRPr="005A1556" w:rsidRDefault="00965C76">
      <w:pPr>
        <w:spacing w:after="19" w:line="259" w:lineRule="auto"/>
        <w:ind w:left="0" w:firstLine="0"/>
        <w:jc w:val="left"/>
      </w:pPr>
      <w:r w:rsidRPr="005A1556">
        <w:rPr>
          <w:b/>
        </w:rPr>
        <w:t xml:space="preserve"> </w:t>
      </w:r>
    </w:p>
    <w:p w:rsidR="001B671E" w:rsidRPr="005A1556" w:rsidRDefault="00965C76">
      <w:pPr>
        <w:pStyle w:val="Naslov2"/>
        <w:ind w:left="-5" w:right="45"/>
      </w:pPr>
      <w:r w:rsidRPr="005A1556">
        <w:lastRenderedPageBreak/>
        <w:t xml:space="preserve">STUDENTI SLABIJEG SOCIOEKONOMSKOG STATUSA </w:t>
      </w:r>
    </w:p>
    <w:p w:rsidR="001B671E" w:rsidRPr="005A1556" w:rsidRDefault="00965C76">
      <w:pPr>
        <w:spacing w:after="39" w:line="259" w:lineRule="auto"/>
        <w:ind w:left="0" w:firstLine="0"/>
        <w:jc w:val="left"/>
      </w:pPr>
      <w:r w:rsidRPr="005A1556">
        <w:rPr>
          <w:b/>
        </w:rPr>
        <w:t xml:space="preserve"> </w:t>
      </w:r>
    </w:p>
    <w:p w:rsidR="001B671E" w:rsidRPr="005A1556" w:rsidRDefault="00965C76" w:rsidP="00542911">
      <w:pPr>
        <w:ind w:left="-5" w:right="50"/>
      </w:pPr>
      <w:r w:rsidRPr="005A1556">
        <w:t xml:space="preserve">Studenti slabijeg socioekonomskog statusa imaju mogućnost dobiti </w:t>
      </w:r>
      <w:r w:rsidRPr="005A1556">
        <w:rPr>
          <w:b/>
        </w:rPr>
        <w:t>dodatna financijska sredstva</w:t>
      </w:r>
      <w:r w:rsidRPr="005A1556">
        <w:t xml:space="preserve"> za odlazak na mobilnost.  </w:t>
      </w:r>
    </w:p>
    <w:p w:rsidR="001B671E" w:rsidRPr="005A1556" w:rsidRDefault="00965C76" w:rsidP="00542911">
      <w:pPr>
        <w:spacing w:after="19" w:line="259" w:lineRule="auto"/>
        <w:ind w:left="0" w:firstLine="0"/>
      </w:pPr>
      <w:r w:rsidRPr="005A1556">
        <w:t xml:space="preserve"> </w:t>
      </w:r>
    </w:p>
    <w:p w:rsidR="00542911" w:rsidRPr="005A1556" w:rsidRDefault="00542911" w:rsidP="00542911">
      <w:pPr>
        <w:spacing w:after="19" w:line="259" w:lineRule="auto"/>
        <w:ind w:left="0" w:firstLine="0"/>
      </w:pPr>
      <w:r w:rsidRPr="005A1556">
        <w:t>Uvjeti za dodjelu dodatne mjesečne studentske potpore studentima slabijega socioekonomskog statusa u iznosu od 200 EUR mjesečno za ak. god. 2019./2020. su sljedeći:</w:t>
      </w:r>
    </w:p>
    <w:p w:rsidR="00542911" w:rsidRPr="005A1556" w:rsidRDefault="00542911" w:rsidP="00542911">
      <w:pPr>
        <w:spacing w:after="19" w:line="259" w:lineRule="auto"/>
        <w:ind w:left="0" w:firstLine="0"/>
      </w:pPr>
    </w:p>
    <w:p w:rsidR="00542911" w:rsidRPr="005A1556" w:rsidRDefault="00542911" w:rsidP="00542911">
      <w:pPr>
        <w:spacing w:after="19" w:line="259" w:lineRule="auto"/>
        <w:ind w:left="0" w:firstLine="0"/>
      </w:pPr>
      <w:r w:rsidRPr="005A1556">
        <w:t>- prosječni mjesečni prihodi po članu zajedničkog kućanstva ne prelaze 65% proračunske osnovice (2.161,90 kuna) koja se utvrđuje svake godine odgovarajućim propisom. Kao dokaz potrebno je dostaviti potvrdu nadležne porezne uprave za sve članove zajedničkog kućanstva za 2018. godinu. Za članove zajedničkog kućanstva koji su u mirovini ili su korisnici obiteljske mirovine potrebno je priložiti, osim potvrde nadležne porezne uprave, i potvrdu nadležne ustanove za mirovinsko osiguranje o visini isplaćene mirovine za 2018. godinu.</w:t>
      </w:r>
    </w:p>
    <w:p w:rsidR="00542911" w:rsidRPr="005A1556" w:rsidRDefault="00542911" w:rsidP="00542911">
      <w:pPr>
        <w:spacing w:after="19" w:line="259" w:lineRule="auto"/>
        <w:ind w:left="0" w:firstLine="0"/>
      </w:pPr>
    </w:p>
    <w:p w:rsidR="00542911" w:rsidRPr="005A1556" w:rsidRDefault="00542911" w:rsidP="00542911">
      <w:pPr>
        <w:spacing w:after="19" w:line="259" w:lineRule="auto"/>
        <w:ind w:left="0" w:firstLine="0"/>
      </w:pPr>
      <w:r w:rsidRPr="005A1556">
        <w:t xml:space="preserve">- popunjena Izjava o članovima zajedničkog kućanstva (pod zajedničkim kućanstvom podrazumijeva se obiteljska ili druga zajednica osoba koje zajedno žive na istoj adresi prebivališta i podmiruju troškove života bez obzira na srodstvo). </w:t>
      </w:r>
    </w:p>
    <w:p w:rsidR="00542911" w:rsidRPr="005A1556" w:rsidRDefault="00542911" w:rsidP="00542911">
      <w:pPr>
        <w:spacing w:after="19" w:line="259" w:lineRule="auto"/>
        <w:ind w:left="0" w:firstLine="0"/>
      </w:pPr>
    </w:p>
    <w:p w:rsidR="001B671E" w:rsidRPr="005A1556" w:rsidRDefault="00542911" w:rsidP="00542911">
      <w:pPr>
        <w:spacing w:after="19" w:line="259" w:lineRule="auto"/>
        <w:ind w:left="0" w:firstLine="0"/>
      </w:pPr>
      <w:r w:rsidRPr="005A1556">
        <w:t>Pri odabiru studenata koji zadovoljavaju kriterije za dodatnu potporu za studente slabijeg socioekonomskog statusa, u izračun prosječnog mjesečnog prihoda po članu zajedničkog kućanstva uračunava se i oporezivi i neoporezivi dohodak (prihod).</w:t>
      </w:r>
    </w:p>
    <w:p w:rsidR="001B671E" w:rsidRPr="005A1556" w:rsidRDefault="00965C76" w:rsidP="00954F28">
      <w:pPr>
        <w:spacing w:after="0" w:line="259" w:lineRule="auto"/>
        <w:ind w:left="0" w:firstLine="0"/>
      </w:pPr>
      <w:r w:rsidRPr="005A1556">
        <w:rPr>
          <w:b/>
        </w:rPr>
        <w:t xml:space="preserve"> </w:t>
      </w:r>
      <w:r w:rsidR="00954F28" w:rsidRPr="005A1556">
        <w:tab/>
      </w:r>
    </w:p>
    <w:p w:rsidR="001026D3" w:rsidRDefault="001026D3" w:rsidP="001026D3">
      <w:pPr>
        <w:pStyle w:val="Naslov2"/>
        <w:ind w:left="-5" w:right="45"/>
      </w:pPr>
    </w:p>
    <w:p w:rsidR="001026D3" w:rsidRDefault="001026D3" w:rsidP="001026D3">
      <w:pPr>
        <w:pStyle w:val="Naslov2"/>
        <w:ind w:left="-5" w:right="45"/>
      </w:pPr>
      <w:r>
        <w:t>ŠKOLARINA I STATUS STUDENTA</w:t>
      </w:r>
    </w:p>
    <w:p w:rsidR="001026D3" w:rsidRDefault="001026D3" w:rsidP="001026D3">
      <w:pPr>
        <w:pStyle w:val="Naslov2"/>
        <w:ind w:left="-5" w:right="45"/>
      </w:pPr>
    </w:p>
    <w:p w:rsidR="00954F28" w:rsidRPr="001026D3" w:rsidRDefault="001026D3" w:rsidP="001026D3">
      <w:pPr>
        <w:pStyle w:val="Naslov2"/>
        <w:ind w:left="-5" w:right="45"/>
        <w:rPr>
          <w:b w:val="0"/>
        </w:rPr>
      </w:pPr>
      <w:r w:rsidRPr="001026D3">
        <w:rPr>
          <w:b w:val="0"/>
        </w:rPr>
        <w:t>Studentima se tijekom studijskog boravka na inozemnoj visokoškolskoj instituciji neće naplaćivati školarina. Studenti ostaju upisani na Visokoj školi za inspekcijski i kadrovski menadžment za vrijeme trajanja mobilnosti i dužni su nastaviti plaćati školari</w:t>
      </w:r>
      <w:r>
        <w:rPr>
          <w:b w:val="0"/>
        </w:rPr>
        <w:t>nu kao i ispuniti sve ostale ob</w:t>
      </w:r>
      <w:r w:rsidRPr="001026D3">
        <w:rPr>
          <w:b w:val="0"/>
        </w:rPr>
        <w:t>veze vezane za ovjeru i upis semestra.</w:t>
      </w:r>
    </w:p>
    <w:p w:rsidR="001026D3" w:rsidRPr="001026D3" w:rsidRDefault="001026D3" w:rsidP="001026D3"/>
    <w:p w:rsidR="00954F28" w:rsidRPr="00954F28" w:rsidRDefault="00954F28" w:rsidP="00954F28"/>
    <w:p w:rsidR="001B671E" w:rsidRDefault="00965C76">
      <w:pPr>
        <w:spacing w:after="25" w:line="255" w:lineRule="auto"/>
        <w:ind w:left="-5" w:right="45"/>
      </w:pPr>
      <w:r>
        <w:rPr>
          <w:b/>
        </w:rPr>
        <w:t xml:space="preserve">PRIJAVA NA NATJEČAJ </w:t>
      </w:r>
    </w:p>
    <w:p w:rsidR="001B671E" w:rsidRDefault="00965C76">
      <w:pPr>
        <w:spacing w:after="54" w:line="259" w:lineRule="auto"/>
        <w:ind w:left="0" w:firstLine="0"/>
        <w:jc w:val="left"/>
      </w:pPr>
      <w:r>
        <w:t xml:space="preserve"> </w:t>
      </w:r>
    </w:p>
    <w:p w:rsidR="001B671E" w:rsidRDefault="00965C76">
      <w:pPr>
        <w:ind w:left="-5" w:right="50"/>
      </w:pPr>
      <w:r>
        <w:t xml:space="preserve">Natječajna dokumentacija: </w:t>
      </w:r>
    </w:p>
    <w:p w:rsidR="001B671E" w:rsidRDefault="00965C76">
      <w:pPr>
        <w:spacing w:after="38" w:line="259" w:lineRule="auto"/>
        <w:ind w:left="0" w:firstLine="0"/>
        <w:jc w:val="left"/>
      </w:pPr>
      <w:r>
        <w:t xml:space="preserve"> </w:t>
      </w:r>
    </w:p>
    <w:p w:rsidR="001026D3" w:rsidRDefault="001026D3" w:rsidP="001026D3">
      <w:pPr>
        <w:pStyle w:val="Naslov2"/>
        <w:numPr>
          <w:ilvl w:val="0"/>
          <w:numId w:val="4"/>
        </w:numPr>
        <w:ind w:right="45"/>
        <w:rPr>
          <w:b w:val="0"/>
        </w:rPr>
      </w:pPr>
      <w:r>
        <w:rPr>
          <w:b w:val="0"/>
        </w:rPr>
        <w:t xml:space="preserve">Elektronski ispunjen i ručno potpisan </w:t>
      </w:r>
      <w:r w:rsidR="00965C76" w:rsidRPr="00BF6821">
        <w:rPr>
          <w:b w:val="0"/>
        </w:rPr>
        <w:t xml:space="preserve">Prijavni obrazac </w:t>
      </w:r>
      <w:r>
        <w:rPr>
          <w:b w:val="0"/>
        </w:rPr>
        <w:t>za Erasmus+ studijski boravak</w:t>
      </w:r>
    </w:p>
    <w:p w:rsidR="00D03E6B" w:rsidRDefault="00D03E6B" w:rsidP="00D03E6B">
      <w:pPr>
        <w:numPr>
          <w:ilvl w:val="0"/>
          <w:numId w:val="1"/>
        </w:numPr>
        <w:ind w:right="50" w:hanging="360"/>
      </w:pPr>
      <w:r>
        <w:t>Životopis u Europass CV format-u</w:t>
      </w:r>
    </w:p>
    <w:p w:rsidR="001B671E" w:rsidRPr="00BF6821" w:rsidRDefault="00965C76" w:rsidP="00D03E6B">
      <w:pPr>
        <w:numPr>
          <w:ilvl w:val="0"/>
          <w:numId w:val="1"/>
        </w:numPr>
        <w:ind w:right="50" w:hanging="360"/>
      </w:pPr>
      <w:r w:rsidRPr="00BF6821">
        <w:t>Prijepis dosadašnjih ocjena i ostvarenih ECTS bodova ovjer</w:t>
      </w:r>
      <w:r w:rsidR="00954F28" w:rsidRPr="00BF6821">
        <w:t xml:space="preserve">en u referadi </w:t>
      </w:r>
      <w:r w:rsidR="00BF6821">
        <w:t>na hrvatskom jeziku</w:t>
      </w:r>
      <w:r w:rsidRPr="00BF6821">
        <w:t xml:space="preserve"> </w:t>
      </w:r>
    </w:p>
    <w:p w:rsidR="001B671E" w:rsidRPr="00BF6821" w:rsidRDefault="00BF6821">
      <w:pPr>
        <w:numPr>
          <w:ilvl w:val="0"/>
          <w:numId w:val="1"/>
        </w:numPr>
        <w:spacing w:after="29"/>
        <w:ind w:right="50" w:hanging="360"/>
      </w:pPr>
      <w:r>
        <w:t>Motivacijsko pismo</w:t>
      </w:r>
      <w:r w:rsidR="00965C76" w:rsidRPr="00BF6821">
        <w:t xml:space="preserve"> na engleskom jeziku (do 300 riječi</w:t>
      </w:r>
      <w:r>
        <w:t>)</w:t>
      </w:r>
      <w:r w:rsidR="00965C76" w:rsidRPr="00BF6821">
        <w:t xml:space="preserve"> </w:t>
      </w:r>
    </w:p>
    <w:p w:rsidR="001B671E" w:rsidRPr="00BF6821" w:rsidRDefault="00965C76">
      <w:pPr>
        <w:numPr>
          <w:ilvl w:val="0"/>
          <w:numId w:val="1"/>
        </w:numPr>
        <w:spacing w:after="38"/>
        <w:ind w:right="50" w:hanging="360"/>
      </w:pPr>
      <w:r w:rsidRPr="00BF6821">
        <w:t xml:space="preserve">Dokaz o znanju stranog jezika (potvrda škole stranih jezika ukoliko je student posjeduje ili potvrda koja je razvidna iz prijepisa ocjena ili svjedodžbi srednje škole).  </w:t>
      </w:r>
    </w:p>
    <w:p w:rsidR="001B671E" w:rsidRDefault="001B671E">
      <w:pPr>
        <w:spacing w:after="55" w:line="259" w:lineRule="auto"/>
        <w:ind w:left="0" w:firstLine="0"/>
        <w:jc w:val="left"/>
      </w:pPr>
    </w:p>
    <w:p w:rsidR="00BF6821" w:rsidRDefault="00BF6821" w:rsidP="00D03E6B">
      <w:pPr>
        <w:ind w:left="0" w:right="50" w:firstLine="0"/>
      </w:pPr>
    </w:p>
    <w:p w:rsidR="00BF6821" w:rsidRDefault="00BF6821">
      <w:pPr>
        <w:ind w:left="-5" w:right="50"/>
      </w:pPr>
    </w:p>
    <w:p w:rsidR="00C25209" w:rsidRDefault="00C25209">
      <w:pPr>
        <w:ind w:left="-5" w:right="50"/>
      </w:pPr>
    </w:p>
    <w:p w:rsidR="00C25209" w:rsidRDefault="00C25209">
      <w:pPr>
        <w:ind w:left="-5" w:right="50"/>
      </w:pPr>
    </w:p>
    <w:p w:rsidR="001B671E" w:rsidRDefault="00965C76">
      <w:pPr>
        <w:ind w:left="-5" w:right="50"/>
      </w:pPr>
      <w:r>
        <w:lastRenderedPageBreak/>
        <w:t xml:space="preserve">Prijava na Natječaj predaje se osobno na adresu: </w:t>
      </w:r>
    </w:p>
    <w:p w:rsidR="001B671E" w:rsidRDefault="00965C76">
      <w:pPr>
        <w:spacing w:after="54" w:line="259" w:lineRule="auto"/>
        <w:ind w:left="0" w:firstLine="0"/>
        <w:jc w:val="left"/>
      </w:pPr>
      <w:r>
        <w:t xml:space="preserve"> </w:t>
      </w:r>
    </w:p>
    <w:p w:rsidR="00D03E6B" w:rsidRPr="003D4241" w:rsidRDefault="00D03E6B" w:rsidP="00D03E6B">
      <w:pPr>
        <w:spacing w:after="25" w:line="255" w:lineRule="auto"/>
        <w:ind w:left="-5" w:right="45"/>
        <w:rPr>
          <w:b/>
        </w:rPr>
      </w:pPr>
      <w:r w:rsidRPr="003D4241">
        <w:rPr>
          <w:b/>
        </w:rPr>
        <w:t xml:space="preserve">Visoka škola za inspekcijski i kadrovski menadžment, Ured za međunarodnu suradnju, </w:t>
      </w:r>
    </w:p>
    <w:p w:rsidR="00415A8B" w:rsidRPr="003D4241" w:rsidRDefault="00D03E6B" w:rsidP="00D03E6B">
      <w:pPr>
        <w:spacing w:after="25" w:line="255" w:lineRule="auto"/>
        <w:ind w:left="-5" w:right="45"/>
        <w:rPr>
          <w:b/>
        </w:rPr>
      </w:pPr>
      <w:r w:rsidRPr="003D4241">
        <w:rPr>
          <w:b/>
        </w:rPr>
        <w:t>Zrinsko Frankopanska 209, 21 000 Split, II. kat soba 69</w:t>
      </w:r>
    </w:p>
    <w:p w:rsidR="001B671E" w:rsidRDefault="00BF6821" w:rsidP="00D03E6B">
      <w:pPr>
        <w:spacing w:after="25" w:line="255" w:lineRule="auto"/>
        <w:ind w:left="-5" w:right="45"/>
      </w:pPr>
      <w:r>
        <w:t xml:space="preserve"> </w:t>
      </w:r>
    </w:p>
    <w:p w:rsidR="001B671E" w:rsidRDefault="00965C76">
      <w:pPr>
        <w:ind w:left="-5" w:right="50"/>
      </w:pPr>
      <w:r>
        <w:t xml:space="preserve">ili preporučenom poštom poslati na adresu:  </w:t>
      </w:r>
    </w:p>
    <w:p w:rsidR="001B671E" w:rsidRDefault="00965C76">
      <w:pPr>
        <w:spacing w:after="52" w:line="259" w:lineRule="auto"/>
        <w:ind w:left="0" w:firstLine="0"/>
        <w:jc w:val="left"/>
      </w:pPr>
      <w:r>
        <w:t xml:space="preserve"> </w:t>
      </w:r>
    </w:p>
    <w:p w:rsidR="00415A8B" w:rsidRPr="003D4241" w:rsidRDefault="00965C76" w:rsidP="00954F28">
      <w:pPr>
        <w:spacing w:after="25" w:line="255" w:lineRule="auto"/>
        <w:ind w:left="-5" w:right="45"/>
        <w:rPr>
          <w:b/>
        </w:rPr>
      </w:pPr>
      <w:r w:rsidRPr="003D4241">
        <w:rPr>
          <w:b/>
        </w:rPr>
        <w:t xml:space="preserve"> </w:t>
      </w:r>
      <w:r w:rsidR="00954F28" w:rsidRPr="003D4241">
        <w:rPr>
          <w:b/>
        </w:rPr>
        <w:t>Visoka škola za inspekcijski i kadrovski menadžment,</w:t>
      </w:r>
    </w:p>
    <w:p w:rsidR="00415A8B" w:rsidRPr="003D4241" w:rsidRDefault="00954F28" w:rsidP="00415A8B">
      <w:pPr>
        <w:spacing w:after="25" w:line="255" w:lineRule="auto"/>
        <w:ind w:left="-5" w:right="45"/>
        <w:rPr>
          <w:b/>
        </w:rPr>
      </w:pPr>
      <w:r w:rsidRPr="003D4241">
        <w:rPr>
          <w:b/>
        </w:rPr>
        <w:t xml:space="preserve"> </w:t>
      </w:r>
      <w:r w:rsidR="00415A8B" w:rsidRPr="003D4241">
        <w:rPr>
          <w:b/>
        </w:rPr>
        <w:t>Zrinsko Frankopanska 209, 21</w:t>
      </w:r>
      <w:r w:rsidR="00BF6821" w:rsidRPr="003D4241">
        <w:rPr>
          <w:b/>
        </w:rPr>
        <w:t xml:space="preserve"> </w:t>
      </w:r>
      <w:r w:rsidR="00415A8B" w:rsidRPr="003D4241">
        <w:rPr>
          <w:b/>
        </w:rPr>
        <w:t>000 Split</w:t>
      </w:r>
    </w:p>
    <w:p w:rsidR="001B671E" w:rsidRPr="003D4241" w:rsidRDefault="00965C76" w:rsidP="00415A8B">
      <w:pPr>
        <w:spacing w:after="53" w:line="259" w:lineRule="auto"/>
        <w:ind w:left="0" w:firstLine="0"/>
        <w:jc w:val="left"/>
        <w:rPr>
          <w:b/>
        </w:rPr>
      </w:pPr>
      <w:r w:rsidRPr="003D4241">
        <w:rPr>
          <w:b/>
        </w:rPr>
        <w:t xml:space="preserve"> </w:t>
      </w:r>
    </w:p>
    <w:p w:rsidR="00DC2BFE" w:rsidRDefault="00DC2BFE">
      <w:pPr>
        <w:pStyle w:val="Naslov2"/>
        <w:ind w:left="-5" w:right="45"/>
      </w:pPr>
    </w:p>
    <w:p w:rsidR="001B671E" w:rsidRDefault="00965C76">
      <w:pPr>
        <w:pStyle w:val="Naslov2"/>
        <w:ind w:left="-5" w:right="45"/>
      </w:pPr>
      <w:r>
        <w:t>s naznakom za ''Natječaj za mob</w:t>
      </w:r>
      <w:r w:rsidR="00415A8B">
        <w:t>ilnost studenata u svrhu studijskog boravka</w:t>
      </w:r>
      <w:r>
        <w:t xml:space="preserve"> u okviru programa Erasmus+ u akademskoj godini 2019./2020.'' </w:t>
      </w:r>
    </w:p>
    <w:p w:rsidR="00AD1C37" w:rsidRDefault="00AD1C37">
      <w:pPr>
        <w:spacing w:after="17" w:line="259" w:lineRule="auto"/>
        <w:ind w:left="0" w:firstLine="0"/>
        <w:jc w:val="left"/>
        <w:rPr>
          <w:b/>
          <w:u w:val="single" w:color="000000"/>
        </w:rPr>
      </w:pPr>
    </w:p>
    <w:p w:rsidR="001B671E" w:rsidRPr="00AD1C37" w:rsidRDefault="00954F28">
      <w:pPr>
        <w:spacing w:after="17" w:line="259" w:lineRule="auto"/>
        <w:ind w:left="0" w:firstLine="0"/>
        <w:jc w:val="left"/>
      </w:pPr>
      <w:r w:rsidRPr="00AD1C37">
        <w:rPr>
          <w:b/>
        </w:rPr>
        <w:t>Rok za podnošenje prijava je 30. svibnja</w:t>
      </w:r>
      <w:r w:rsidR="00965C76" w:rsidRPr="00AD1C37">
        <w:rPr>
          <w:b/>
        </w:rPr>
        <w:t xml:space="preserve"> 2019. </w:t>
      </w:r>
    </w:p>
    <w:p w:rsidR="001B671E" w:rsidRPr="00AD1C37" w:rsidRDefault="00965C76">
      <w:pPr>
        <w:spacing w:after="19" w:line="259" w:lineRule="auto"/>
        <w:ind w:left="0" w:firstLine="0"/>
        <w:jc w:val="left"/>
      </w:pPr>
      <w:r w:rsidRPr="00AD1C37">
        <w:t xml:space="preserve"> </w:t>
      </w:r>
    </w:p>
    <w:p w:rsidR="001B671E" w:rsidRPr="00AD1C37" w:rsidRDefault="00965C76">
      <w:pPr>
        <w:spacing w:after="8" w:line="283" w:lineRule="auto"/>
        <w:ind w:left="-5"/>
        <w:jc w:val="left"/>
      </w:pPr>
      <w:r w:rsidRPr="00AD1C37">
        <w:t xml:space="preserve">Ukoliko prijave šaljete poštom, pripazite da datum na pošiljci bude zaključno s </w:t>
      </w:r>
      <w:r w:rsidR="00954F28" w:rsidRPr="00AD1C37">
        <w:t>30. svibnja</w:t>
      </w:r>
      <w:r w:rsidRPr="00AD1C37">
        <w:t xml:space="preserve"> 2019., a ukoliko prijave donosite osobno,</w:t>
      </w:r>
      <w:r w:rsidR="00954F28" w:rsidRPr="00AD1C37">
        <w:t xml:space="preserve"> zaprimat će se najkasnije do 15</w:t>
      </w:r>
      <w:r w:rsidRPr="00AD1C37">
        <w:t xml:space="preserve"> sati </w:t>
      </w:r>
      <w:r w:rsidR="00954F28" w:rsidRPr="00AD1C37">
        <w:t>30. svibnja</w:t>
      </w:r>
      <w:r w:rsidRPr="00AD1C37">
        <w:t xml:space="preserve"> 2019. </w:t>
      </w:r>
    </w:p>
    <w:p w:rsidR="001B671E" w:rsidRDefault="00965C76">
      <w:pPr>
        <w:spacing w:after="57" w:line="259" w:lineRule="auto"/>
        <w:ind w:left="0" w:firstLine="0"/>
        <w:jc w:val="left"/>
      </w:pPr>
      <w:r>
        <w:rPr>
          <w:b/>
        </w:rPr>
        <w:t xml:space="preserve"> </w:t>
      </w:r>
    </w:p>
    <w:p w:rsidR="001B671E" w:rsidRDefault="001B671E" w:rsidP="00954F28">
      <w:pPr>
        <w:spacing w:after="25" w:line="255" w:lineRule="auto"/>
        <w:ind w:left="0" w:right="45" w:firstLine="0"/>
      </w:pPr>
    </w:p>
    <w:p w:rsidR="001B671E" w:rsidRDefault="00965C76">
      <w:pPr>
        <w:spacing w:after="45" w:line="259" w:lineRule="auto"/>
        <w:ind w:left="0" w:firstLine="0"/>
        <w:jc w:val="left"/>
      </w:pPr>
      <w:r>
        <w:rPr>
          <w:b/>
        </w:rPr>
        <w:t xml:space="preserve"> </w:t>
      </w:r>
    </w:p>
    <w:p w:rsidR="001B671E" w:rsidRDefault="00965C76">
      <w:pPr>
        <w:pStyle w:val="Naslov2"/>
        <w:ind w:left="-5" w:right="45"/>
      </w:pPr>
      <w:r>
        <w:t xml:space="preserve">VEZANI DOKUMENTI NATJEČAJA </w:t>
      </w:r>
    </w:p>
    <w:p w:rsidR="001B671E" w:rsidRDefault="00965C76">
      <w:pPr>
        <w:spacing w:after="16" w:line="259" w:lineRule="auto"/>
        <w:ind w:left="0" w:firstLine="0"/>
        <w:jc w:val="left"/>
      </w:pPr>
      <w:r>
        <w:rPr>
          <w:b/>
        </w:rPr>
        <w:t xml:space="preserve"> </w:t>
      </w:r>
    </w:p>
    <w:p w:rsidR="001B671E" w:rsidRDefault="00965C76">
      <w:pPr>
        <w:numPr>
          <w:ilvl w:val="0"/>
          <w:numId w:val="2"/>
        </w:numPr>
        <w:spacing w:after="25" w:line="255" w:lineRule="auto"/>
        <w:ind w:right="45" w:hanging="360"/>
      </w:pPr>
      <w:r>
        <w:rPr>
          <w:b/>
        </w:rPr>
        <w:t xml:space="preserve">Prijavni obrazac </w:t>
      </w:r>
      <w:r w:rsidR="00DC2BFE">
        <w:rPr>
          <w:b/>
        </w:rPr>
        <w:t xml:space="preserve">za Erasmus+ studijski boravak </w:t>
      </w:r>
      <w:r>
        <w:rPr>
          <w:b/>
        </w:rPr>
        <w:t xml:space="preserve">za akademsku godinu 2019./2020. </w:t>
      </w:r>
    </w:p>
    <w:p w:rsidR="001B671E" w:rsidRPr="006F4164" w:rsidRDefault="00965C76">
      <w:pPr>
        <w:numPr>
          <w:ilvl w:val="0"/>
          <w:numId w:val="2"/>
        </w:numPr>
        <w:spacing w:after="14" w:line="259" w:lineRule="auto"/>
        <w:ind w:right="45" w:hanging="360"/>
      </w:pPr>
      <w:r>
        <w:rPr>
          <w:b/>
          <w:i/>
        </w:rPr>
        <w:t>Europass</w:t>
      </w:r>
      <w:r>
        <w:rPr>
          <w:b/>
        </w:rPr>
        <w:t xml:space="preserve"> </w:t>
      </w:r>
      <w:r>
        <w:rPr>
          <w:b/>
          <w:i/>
        </w:rPr>
        <w:t xml:space="preserve">CV </w:t>
      </w:r>
      <w:r>
        <w:rPr>
          <w:b/>
        </w:rPr>
        <w:t xml:space="preserve"> </w:t>
      </w:r>
    </w:p>
    <w:p w:rsidR="006F4164" w:rsidRDefault="006F4164">
      <w:pPr>
        <w:numPr>
          <w:ilvl w:val="0"/>
          <w:numId w:val="2"/>
        </w:numPr>
        <w:spacing w:after="14" w:line="259" w:lineRule="auto"/>
        <w:ind w:right="45" w:hanging="360"/>
      </w:pPr>
      <w:r>
        <w:rPr>
          <w:b/>
        </w:rPr>
        <w:t>Izjava o članovima zajedničkog kućanstva</w:t>
      </w:r>
    </w:p>
    <w:p w:rsidR="001B671E" w:rsidRPr="00954F28" w:rsidRDefault="00965C76" w:rsidP="00954F28">
      <w:pPr>
        <w:numPr>
          <w:ilvl w:val="0"/>
          <w:numId w:val="2"/>
        </w:numPr>
        <w:spacing w:after="25" w:line="255" w:lineRule="auto"/>
        <w:ind w:right="45" w:hanging="360"/>
      </w:pPr>
      <w:r w:rsidRPr="00954F28">
        <w:rPr>
          <w:b/>
          <w:i/>
        </w:rPr>
        <w:t xml:space="preserve">Erasmus+ Programme Guide </w:t>
      </w:r>
    </w:p>
    <w:p w:rsidR="00954F28" w:rsidRDefault="00954F28" w:rsidP="00954F28">
      <w:pPr>
        <w:numPr>
          <w:ilvl w:val="0"/>
          <w:numId w:val="2"/>
        </w:numPr>
        <w:spacing w:after="25" w:line="255" w:lineRule="auto"/>
        <w:ind w:right="45" w:hanging="362"/>
        <w:jc w:val="left"/>
      </w:pPr>
      <w:r>
        <w:rPr>
          <w:b/>
        </w:rPr>
        <w:t xml:space="preserve">Često postavljana pitanja Erasmus+  </w:t>
      </w:r>
    </w:p>
    <w:p w:rsidR="00954F28" w:rsidRDefault="00954F28" w:rsidP="00954F28">
      <w:pPr>
        <w:spacing w:after="19" w:line="259" w:lineRule="auto"/>
        <w:ind w:left="713" w:firstLine="0"/>
        <w:jc w:val="left"/>
      </w:pPr>
      <w:r>
        <w:rPr>
          <w:b/>
        </w:rPr>
        <w:t xml:space="preserve"> </w:t>
      </w:r>
    </w:p>
    <w:p w:rsidR="001B671E" w:rsidRDefault="001B671E">
      <w:pPr>
        <w:spacing w:after="14" w:line="259" w:lineRule="auto"/>
        <w:ind w:left="0" w:firstLine="0"/>
        <w:jc w:val="left"/>
      </w:pPr>
    </w:p>
    <w:p w:rsidR="001B671E" w:rsidRDefault="00965C76">
      <w:pPr>
        <w:spacing w:after="19" w:line="259" w:lineRule="auto"/>
        <w:ind w:left="0" w:firstLine="0"/>
        <w:jc w:val="left"/>
      </w:pPr>
      <w:r>
        <w:rPr>
          <w:b/>
        </w:rPr>
        <w:t xml:space="preserve"> </w:t>
      </w:r>
    </w:p>
    <w:p w:rsidR="001B671E" w:rsidRDefault="00965C76">
      <w:pPr>
        <w:pStyle w:val="Naslov2"/>
        <w:ind w:left="-5" w:right="45"/>
      </w:pPr>
      <w:r>
        <w:t xml:space="preserve">POSTUPAK ODABIRA STUDENATA </w:t>
      </w:r>
    </w:p>
    <w:p w:rsidR="001B671E" w:rsidRDefault="00965C76">
      <w:pPr>
        <w:spacing w:after="19" w:line="259" w:lineRule="auto"/>
        <w:ind w:left="0" w:firstLine="0"/>
        <w:jc w:val="left"/>
      </w:pPr>
      <w:r>
        <w:rPr>
          <w:b/>
        </w:rPr>
        <w:t xml:space="preserve"> </w:t>
      </w:r>
    </w:p>
    <w:p w:rsidR="001B671E" w:rsidRDefault="00965C76">
      <w:pPr>
        <w:ind w:left="-5" w:right="50"/>
      </w:pPr>
      <w:r w:rsidRPr="00DC2BFE">
        <w:t xml:space="preserve">Odabir studenata će vršiti </w:t>
      </w:r>
      <w:r w:rsidR="00DC2BFE" w:rsidRPr="00DC2BFE">
        <w:t xml:space="preserve">Povjerenstvo za provođenje postupka odabira kandidata Visoke škole za Erasmus+ mobilnost </w:t>
      </w:r>
      <w:r w:rsidRPr="00DC2BFE">
        <w:t>donoše</w:t>
      </w:r>
      <w:r w:rsidR="00DC2BFE">
        <w:t>njem Odluke o odabiru studenata.</w:t>
      </w:r>
      <w:r>
        <w:t xml:space="preserve"> </w:t>
      </w:r>
    </w:p>
    <w:p w:rsidR="001B671E" w:rsidRDefault="00965C76">
      <w:pPr>
        <w:spacing w:after="16" w:line="259" w:lineRule="auto"/>
        <w:ind w:left="0" w:firstLine="0"/>
        <w:jc w:val="left"/>
      </w:pPr>
      <w:r>
        <w:t xml:space="preserve"> </w:t>
      </w:r>
    </w:p>
    <w:p w:rsidR="001B671E" w:rsidRDefault="00965C76">
      <w:pPr>
        <w:ind w:left="-5" w:right="50"/>
      </w:pPr>
      <w:r>
        <w:t xml:space="preserve">Nakon utvrđivanja potpunosti dokumentacije, osnovni kriterij je da će prioritet imati studenti koji još nisu odlazili na mobilnost za vrijeme studija, potom akademski uspjeh, znanje stranog jezika kao i ocjena pisma motivacije.  </w:t>
      </w:r>
    </w:p>
    <w:p w:rsidR="001B671E" w:rsidRDefault="00965C76" w:rsidP="00954F28">
      <w:pPr>
        <w:spacing w:after="19" w:line="259" w:lineRule="auto"/>
        <w:ind w:left="0" w:firstLine="0"/>
        <w:jc w:val="left"/>
      </w:pPr>
      <w:r>
        <w:t xml:space="preserve"> </w:t>
      </w:r>
    </w:p>
    <w:p w:rsidR="00DC2BFE" w:rsidRDefault="00DC2BFE" w:rsidP="00DC2BFE">
      <w:pPr>
        <w:spacing w:after="19" w:line="259" w:lineRule="auto"/>
        <w:ind w:left="0" w:firstLine="0"/>
      </w:pPr>
      <w:r>
        <w:t>Svi kandidati bit će obaviješteni o rezultatima Natječaja te će im biti omogućen uvid u popis kandidata koji su odabrani, na listi čekanja i/ili odbijeni. Popisi odabranih i odbijenih kandidata, kao i liste čekanja bit ce objavljene na mrežnim stranicama Visoke škole.</w:t>
      </w:r>
    </w:p>
    <w:p w:rsidR="003D4241" w:rsidRDefault="003D4241" w:rsidP="00DC2BFE">
      <w:pPr>
        <w:spacing w:after="19" w:line="259" w:lineRule="auto"/>
        <w:ind w:left="0" w:firstLine="0"/>
      </w:pPr>
    </w:p>
    <w:p w:rsidR="00C25209" w:rsidRDefault="00C25209" w:rsidP="00530F7F">
      <w:pPr>
        <w:spacing w:after="19" w:line="259" w:lineRule="auto"/>
        <w:ind w:left="0" w:firstLine="0"/>
      </w:pPr>
    </w:p>
    <w:p w:rsidR="00C25209" w:rsidRDefault="00C25209" w:rsidP="00530F7F">
      <w:pPr>
        <w:spacing w:after="19" w:line="259" w:lineRule="auto"/>
        <w:ind w:left="0" w:firstLine="0"/>
      </w:pPr>
    </w:p>
    <w:p w:rsidR="00530F7F" w:rsidRDefault="00530F7F" w:rsidP="00530F7F">
      <w:pPr>
        <w:spacing w:after="19" w:line="259" w:lineRule="auto"/>
        <w:ind w:left="0" w:firstLine="0"/>
      </w:pPr>
      <w:r>
        <w:lastRenderedPageBreak/>
        <w:t>Konačan broj odabranih studenata kao i trajanje svake mobilnosti za akademsku godinu 2019./2020. odredit će se u okviru raspoloživih sredstava dodijeljenih Visokoj školi za inspekcijski i kadrovski menadžment od strane Agencije za mobilnost i programe EU.</w:t>
      </w:r>
    </w:p>
    <w:p w:rsidR="003D4241" w:rsidRDefault="003D4241" w:rsidP="00530F7F">
      <w:pPr>
        <w:spacing w:after="19" w:line="259" w:lineRule="auto"/>
        <w:ind w:left="0" w:firstLine="0"/>
      </w:pPr>
    </w:p>
    <w:p w:rsidR="003D4241" w:rsidRDefault="003D4241" w:rsidP="00DC2BFE">
      <w:pPr>
        <w:spacing w:after="19" w:line="259" w:lineRule="auto"/>
        <w:ind w:left="0" w:firstLine="0"/>
      </w:pPr>
      <w:r>
        <w:t>Prijavom na ovaj Na</w:t>
      </w:r>
      <w:r w:rsidR="00530F7F">
        <w:t>tječaj studenti potvrđuju da su</w:t>
      </w:r>
      <w:r>
        <w:t xml:space="preserve"> suglasni da se njihovi </w:t>
      </w:r>
      <w:r w:rsidRPr="003D4241">
        <w:t>poda</w:t>
      </w:r>
      <w:r w:rsidR="00530F7F">
        <w:t>t</w:t>
      </w:r>
      <w:r w:rsidRPr="003D4241">
        <w:t xml:space="preserve">ci vezani uz prijavu na Natječaj </w:t>
      </w:r>
      <w:r>
        <w:t xml:space="preserve">mogu </w:t>
      </w:r>
      <w:r w:rsidRPr="003D4241">
        <w:t>objaviti uz Odluku i popis odob</w:t>
      </w:r>
      <w:r>
        <w:t>renih mobilnosti</w:t>
      </w:r>
      <w:r w:rsidRPr="003D4241">
        <w:t xml:space="preserve"> te koristiti za potrebe organizacije </w:t>
      </w:r>
      <w:r>
        <w:t xml:space="preserve">studijske </w:t>
      </w:r>
      <w:r w:rsidRPr="003D4241">
        <w:t>mobilnosti.</w:t>
      </w:r>
    </w:p>
    <w:p w:rsidR="003D4241" w:rsidRDefault="003D4241" w:rsidP="00954F28">
      <w:pPr>
        <w:spacing w:after="16" w:line="259" w:lineRule="auto"/>
        <w:ind w:left="0" w:firstLine="0"/>
        <w:jc w:val="left"/>
      </w:pPr>
    </w:p>
    <w:p w:rsidR="00530F7F" w:rsidRDefault="00530F7F" w:rsidP="003D4241">
      <w:pPr>
        <w:spacing w:after="22" w:line="259" w:lineRule="auto"/>
        <w:ind w:left="0" w:firstLine="0"/>
        <w:jc w:val="left"/>
        <w:rPr>
          <w:b/>
        </w:rPr>
      </w:pPr>
    </w:p>
    <w:p w:rsidR="00530F7F" w:rsidRDefault="00530F7F" w:rsidP="003D4241">
      <w:pPr>
        <w:spacing w:after="22" w:line="259" w:lineRule="auto"/>
        <w:ind w:left="0" w:firstLine="0"/>
        <w:jc w:val="left"/>
        <w:rPr>
          <w:b/>
        </w:rPr>
      </w:pPr>
    </w:p>
    <w:p w:rsidR="003D4241" w:rsidRPr="003D4241" w:rsidRDefault="003D4241" w:rsidP="003D4241">
      <w:pPr>
        <w:spacing w:after="22" w:line="259" w:lineRule="auto"/>
        <w:ind w:left="0" w:firstLine="0"/>
        <w:jc w:val="left"/>
        <w:rPr>
          <w:b/>
        </w:rPr>
      </w:pPr>
      <w:r w:rsidRPr="003D4241">
        <w:rPr>
          <w:b/>
        </w:rPr>
        <w:t>POSTUPAK ŽALBE</w:t>
      </w:r>
    </w:p>
    <w:p w:rsidR="003D4241" w:rsidRPr="003D4241" w:rsidRDefault="003D4241" w:rsidP="003D4241">
      <w:pPr>
        <w:spacing w:after="22" w:line="259" w:lineRule="auto"/>
        <w:ind w:left="0" w:firstLine="0"/>
        <w:jc w:val="left"/>
        <w:rPr>
          <w:b/>
        </w:rPr>
      </w:pPr>
    </w:p>
    <w:p w:rsidR="001B671E" w:rsidRDefault="003D4241" w:rsidP="003D4241">
      <w:pPr>
        <w:spacing w:after="22" w:line="259" w:lineRule="auto"/>
        <w:ind w:left="0" w:firstLine="0"/>
      </w:pPr>
      <w:r>
        <w:t>Protiv Odluke o odabiru kandidata može se podnijeti žalba Povjerenstvu u roku od 8 dana od dana objave rezultata na mrežnim stranicama Visoke škole. Žalba se podnosi u pisanom obliku preporučenom poštom ili osobno studentskoj službi Visoke škole na adresi Zrinsko Frankopanska 209, 21 000 Split, radnim danom od 8.00 do 12.00 sati. O žalbi odlučuje isto Povjerenstvo u roku od 8 dana od podnošenja žalbe donošenjem Odluke o žalbi.</w:t>
      </w:r>
    </w:p>
    <w:p w:rsidR="003D4241" w:rsidRDefault="003D4241" w:rsidP="003D4241">
      <w:pPr>
        <w:spacing w:after="40"/>
        <w:ind w:left="-5" w:right="50"/>
      </w:pPr>
    </w:p>
    <w:p w:rsidR="003D4241" w:rsidRDefault="003D4241" w:rsidP="00530F7F">
      <w:pPr>
        <w:pStyle w:val="Naslov2"/>
        <w:ind w:left="0" w:right="45" w:firstLine="0"/>
      </w:pPr>
    </w:p>
    <w:p w:rsidR="001B671E" w:rsidRDefault="001B671E">
      <w:pPr>
        <w:spacing w:after="16" w:line="259" w:lineRule="auto"/>
        <w:ind w:left="0" w:firstLine="0"/>
        <w:jc w:val="left"/>
      </w:pPr>
    </w:p>
    <w:p w:rsidR="001B671E" w:rsidRDefault="00965C76">
      <w:pPr>
        <w:spacing w:after="29"/>
        <w:ind w:left="-5" w:right="50"/>
      </w:pPr>
      <w:r>
        <w:t>Za sve dodatne informacije obratite se:</w:t>
      </w:r>
    </w:p>
    <w:p w:rsidR="001B671E" w:rsidRDefault="00965C76">
      <w:pPr>
        <w:spacing w:after="55" w:line="259" w:lineRule="auto"/>
        <w:ind w:left="0" w:firstLine="0"/>
        <w:jc w:val="left"/>
      </w:pPr>
      <w:r>
        <w:t xml:space="preserve"> </w:t>
      </w:r>
    </w:p>
    <w:p w:rsidR="003956DF" w:rsidRDefault="00965C76">
      <w:pPr>
        <w:spacing w:after="108" w:line="283" w:lineRule="auto"/>
        <w:ind w:left="-5" w:right="3703"/>
        <w:jc w:val="left"/>
      </w:pPr>
      <w:r w:rsidRPr="003D4241">
        <w:t>Uredu za međunarodn</w:t>
      </w:r>
      <w:r w:rsidR="003956DF">
        <w:t>u suradnju,</w:t>
      </w:r>
    </w:p>
    <w:p w:rsidR="003D4241" w:rsidRDefault="003956DF">
      <w:pPr>
        <w:spacing w:after="108" w:line="283" w:lineRule="auto"/>
        <w:ind w:left="-5" w:right="3703"/>
        <w:jc w:val="left"/>
      </w:pPr>
      <w:r>
        <w:t xml:space="preserve">Zrinsko </w:t>
      </w:r>
      <w:r w:rsidRPr="003956DF">
        <w:t>Frankopanska 209, 21 000 Split</w:t>
      </w:r>
      <w:r>
        <w:t>,</w:t>
      </w:r>
    </w:p>
    <w:p w:rsidR="003956DF" w:rsidRPr="003D4241" w:rsidRDefault="00C67F95">
      <w:pPr>
        <w:spacing w:after="108" w:line="283" w:lineRule="auto"/>
        <w:ind w:left="-5" w:right="3703"/>
        <w:jc w:val="left"/>
      </w:pPr>
      <w:hyperlink r:id="rId10" w:history="1">
        <w:r w:rsidR="003956DF" w:rsidRPr="00232552">
          <w:rPr>
            <w:rStyle w:val="Hiperveza"/>
          </w:rPr>
          <w:t>dekan@vsikmp.hr</w:t>
        </w:r>
      </w:hyperlink>
      <w:r w:rsidR="003956DF">
        <w:t>, Tel: 021 645 375</w:t>
      </w:r>
    </w:p>
    <w:p w:rsidR="001B671E" w:rsidRDefault="001B671E">
      <w:pPr>
        <w:spacing w:after="76" w:line="259" w:lineRule="auto"/>
        <w:ind w:left="0" w:firstLine="0"/>
        <w:jc w:val="left"/>
      </w:pPr>
    </w:p>
    <w:p w:rsidR="001B671E" w:rsidRDefault="00965C76">
      <w:pPr>
        <w:spacing w:after="74"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74"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75"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76" w:line="259" w:lineRule="auto"/>
        <w:ind w:left="0" w:firstLine="0"/>
        <w:jc w:val="left"/>
      </w:pPr>
      <w:r>
        <w:rPr>
          <w:rFonts w:ascii="Times New Roman" w:eastAsia="Times New Roman" w:hAnsi="Times New Roman" w:cs="Times New Roman"/>
          <w:sz w:val="24"/>
        </w:rPr>
        <w:t xml:space="preserve"> </w:t>
      </w:r>
    </w:p>
    <w:p w:rsidR="001B671E" w:rsidRDefault="00965C76">
      <w:pPr>
        <w:spacing w:after="0" w:line="259" w:lineRule="auto"/>
        <w:ind w:left="0" w:firstLine="0"/>
        <w:jc w:val="left"/>
      </w:pPr>
      <w:r>
        <w:rPr>
          <w:rFonts w:ascii="Times New Roman" w:eastAsia="Times New Roman" w:hAnsi="Times New Roman" w:cs="Times New Roman"/>
          <w:sz w:val="24"/>
        </w:rPr>
        <w:t xml:space="preserve"> </w:t>
      </w:r>
    </w:p>
    <w:sectPr w:rsidR="001B671E">
      <w:footerReference w:type="even" r:id="rId11"/>
      <w:footerReference w:type="default" r:id="rId12"/>
      <w:footerReference w:type="first" r:id="rId13"/>
      <w:pgSz w:w="11906" w:h="16838"/>
      <w:pgMar w:top="624" w:right="1355" w:bottom="278"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E32" w:rsidRDefault="00965C76">
      <w:pPr>
        <w:spacing w:after="0" w:line="240" w:lineRule="auto"/>
      </w:pPr>
      <w:r>
        <w:separator/>
      </w:r>
    </w:p>
  </w:endnote>
  <w:endnote w:type="continuationSeparator" w:id="0">
    <w:p w:rsidR="001F1E32" w:rsidRDefault="0096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71E" w:rsidRDefault="00965C76">
    <w:pPr>
      <w:spacing w:after="79" w:line="259" w:lineRule="auto"/>
      <w:ind w:left="0" w:right="11" w:firstLine="0"/>
      <w:jc w:val="right"/>
    </w:pPr>
    <w:r>
      <w:rPr>
        <w:rFonts w:ascii="Calibri" w:eastAsia="Calibri" w:hAnsi="Calibri" w:cs="Calibri"/>
      </w:rPr>
      <w:t xml:space="preserve"> </w:t>
    </w:r>
  </w:p>
  <w:p w:rsidR="001B671E" w:rsidRDefault="00965C76">
    <w:pPr>
      <w:spacing w:after="0" w:line="259" w:lineRule="auto"/>
      <w:ind w:left="-4" w:right="1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898525</wp:posOffset>
              </wp:positionH>
              <wp:positionV relativeFrom="page">
                <wp:posOffset>9335770</wp:posOffset>
              </wp:positionV>
              <wp:extent cx="5756910" cy="6350"/>
              <wp:effectExtent l="0" t="0" r="0" b="0"/>
              <wp:wrapSquare wrapText="bothSides"/>
              <wp:docPr id="5615" name="Group 5615"/>
              <wp:cNvGraphicFramePr/>
              <a:graphic xmlns:a="http://schemas.openxmlformats.org/drawingml/2006/main">
                <a:graphicData uri="http://schemas.microsoft.com/office/word/2010/wordprocessingGroup">
                  <wpg:wgp>
                    <wpg:cNvGrpSpPr/>
                    <wpg:grpSpPr>
                      <a:xfrm>
                        <a:off x="0" y="0"/>
                        <a:ext cx="5756910" cy="6350"/>
                        <a:chOff x="0" y="0"/>
                        <a:chExt cx="5756910" cy="6350"/>
                      </a:xfrm>
                    </wpg:grpSpPr>
                    <wps:wsp>
                      <wps:cNvPr id="5616" name="Shape 5616"/>
                      <wps:cNvSpPr/>
                      <wps:spPr>
                        <a:xfrm>
                          <a:off x="0" y="0"/>
                          <a:ext cx="5756910" cy="6350"/>
                        </a:xfrm>
                        <a:custGeom>
                          <a:avLst/>
                          <a:gdLst/>
                          <a:ahLst/>
                          <a:cxnLst/>
                          <a:rect l="0" t="0" r="0" b="0"/>
                          <a:pathLst>
                            <a:path w="5756910" h="6350">
                              <a:moveTo>
                                <a:pt x="0" y="0"/>
                              </a:moveTo>
                              <a:lnTo>
                                <a:pt x="5756910" y="6350"/>
                              </a:lnTo>
                            </a:path>
                          </a:pathLst>
                        </a:custGeom>
                        <a:ln w="25400" cap="flat">
                          <a:round/>
                        </a:ln>
                      </wps:spPr>
                      <wps:style>
                        <a:lnRef idx="1">
                          <a:srgbClr val="333399"/>
                        </a:lnRef>
                        <a:fillRef idx="0">
                          <a:srgbClr val="000000">
                            <a:alpha val="0"/>
                          </a:srgbClr>
                        </a:fillRef>
                        <a:effectRef idx="0">
                          <a:scrgbClr r="0" g="0" b="0"/>
                        </a:effectRef>
                        <a:fontRef idx="none"/>
                      </wps:style>
                      <wps:bodyPr/>
                    </wps:wsp>
                  </wpg:wgp>
                </a:graphicData>
              </a:graphic>
            </wp:anchor>
          </w:drawing>
        </mc:Choice>
        <mc:Fallback>
          <w:pict>
            <v:group w14:anchorId="1879A060" id="Group 5615" o:spid="_x0000_s1026" style="position:absolute;margin-left:70.75pt;margin-top:735.1pt;width:453.3pt;height:.5pt;z-index:251658240;mso-position-horizontal-relative:page;mso-position-vertical-relative:page" coordsize="575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">
              <v:shape id="Shape 5616" o:spid="_x0000_s1027" style="position:absolute;width:57569;height:63;visibility:visible;mso-wrap-style:square;v-text-anchor:top" coordsize="57569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f+MYA&#10;AADdAAAADwAAAGRycy9kb3ducmV2LnhtbESPT2vCQBTE74V+h+UJvdWNQmNIXUVCRcFL/Uevj+zr&#10;JjT7NmS3JvbTdwXB4zAzv2Hmy8E24kKdrx0rmIwTEMSl0zUbBafj+jUD4QOyxsYxKbiSh+Xi+WmO&#10;uXY97+lyCEZECPscFVQhtLmUvqzIoh+7ljh6366zGKLsjNQd9hFuGzlNklRarDkuVNhSUVH5c/i1&#10;CtKvjdn9FdtNcd1pOctMf84+PpV6GQ2rdxCBhvAI39tbreAtnaRwexOf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uf+MYAAADdAAAADwAAAAAAAAAAAAAAAACYAgAAZHJz&#10;L2Rvd25yZXYueG1sUEsFBgAAAAAEAAQA9QAAAIsDAAAAAA==&#10;" path="m,l5756910,6350e" filled="f" strokecolor="#339" strokeweight="2pt">
                <v:path arrowok="t" textboxrect="0,0,5756910,6350"/>
              </v:shape>
              <w10:wrap type="square" anchorx="page" anchory="page"/>
            </v:group>
          </w:pict>
        </mc:Fallback>
      </mc:AlternateContent>
    </w:r>
    <w:r>
      <w:rPr>
        <w:rFonts w:ascii="Calibri" w:eastAsia="Calibri" w:hAnsi="Calibri" w:cs="Calibri"/>
      </w:rPr>
      <w:t xml:space="preserve"> </w:t>
    </w:r>
  </w:p>
  <w:p w:rsidR="001B671E" w:rsidRDefault="00965C76">
    <w:pPr>
      <w:spacing w:after="0" w:line="238" w:lineRule="auto"/>
      <w:ind w:left="14" w:firstLine="298"/>
    </w:pPr>
    <w:r>
      <w:rPr>
        <w:rFonts w:ascii="Verdana" w:eastAsia="Verdana" w:hAnsi="Verdana" w:cs="Verdana"/>
        <w:color w:val="333399"/>
        <w:sz w:val="15"/>
      </w:rPr>
      <w:t xml:space="preserve">Sveučilište u Splitu • Poljička cesta 35, 21000 Split • Tel.: (385) 21 558-200 • Fax: (385) 21 348-163 e-mail: rektorat.office@unist.hr • </w:t>
    </w:r>
    <w:r>
      <w:rPr>
        <w:rFonts w:ascii="Verdana" w:eastAsia="Verdana" w:hAnsi="Verdana" w:cs="Verdana"/>
        <w:color w:val="333399"/>
        <w:sz w:val="15"/>
        <w:u w:val="single" w:color="333399"/>
      </w:rPr>
      <w:t>www.unist.hr</w:t>
    </w:r>
    <w:r>
      <w:rPr>
        <w:rFonts w:ascii="Verdana" w:eastAsia="Verdana" w:hAnsi="Verdana" w:cs="Verdana"/>
        <w:color w:val="333399"/>
        <w:sz w:val="15"/>
      </w:rPr>
      <w:t xml:space="preserve"> • MB 03129306 • OIB 29845096215 • IBAN HR0524070001100578938 </w:t>
    </w:r>
  </w:p>
  <w:p w:rsidR="001B671E" w:rsidRDefault="00965C76">
    <w:pPr>
      <w:spacing w:after="195" w:line="259" w:lineRule="auto"/>
      <w:ind w:left="0" w:right="10" w:firstLine="0"/>
      <w:jc w:val="center"/>
    </w:pPr>
    <w:r>
      <w:rPr>
        <w:rFonts w:ascii="Verdana" w:eastAsia="Verdana" w:hAnsi="Verdana" w:cs="Verdana"/>
        <w:color w:val="333399"/>
        <w:sz w:val="15"/>
      </w:rPr>
      <w:t xml:space="preserve"> </w:t>
    </w:r>
  </w:p>
  <w:p w:rsidR="001B671E" w:rsidRDefault="00965C76">
    <w:pPr>
      <w:spacing w:after="139" w:line="259" w:lineRule="auto"/>
      <w:ind w:left="0" w:right="7" w:firstLine="0"/>
      <w:jc w:val="center"/>
    </w:pPr>
    <w:r>
      <w:rPr>
        <w:rFonts w:ascii="Verdana" w:eastAsia="Verdana" w:hAnsi="Verdana" w:cs="Verdana"/>
        <w:color w:val="333399"/>
        <w:sz w:val="16"/>
      </w:rPr>
      <w:t xml:space="preserve"> </w:t>
    </w:r>
  </w:p>
  <w:p w:rsidR="001B671E" w:rsidRDefault="00965C76">
    <w:pPr>
      <w:spacing w:after="120" w:line="259" w:lineRule="auto"/>
      <w:ind w:left="0" w:firstLine="0"/>
      <w:jc w:val="left"/>
    </w:pPr>
    <w:r>
      <w:rPr>
        <w:rFonts w:ascii="Times New Roman" w:eastAsia="Times New Roman" w:hAnsi="Times New Roman" w:cs="Times New Roman"/>
        <w:sz w:val="24"/>
      </w:rPr>
      <w:t xml:space="preserve"> </w:t>
    </w:r>
  </w:p>
  <w:p w:rsidR="001B671E" w:rsidRDefault="00965C76">
    <w:pPr>
      <w:spacing w:after="0" w:line="259" w:lineRule="auto"/>
      <w:ind w:left="0" w:firstLine="0"/>
      <w:jc w:val="left"/>
    </w:pPr>
    <w:r>
      <w:rPr>
        <w:rFonts w:ascii="Verdana" w:eastAsia="Verdana" w:hAnsi="Verdana" w:cs="Verdana"/>
        <w:color w:val="33339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71E" w:rsidRDefault="00965C76">
    <w:pPr>
      <w:spacing w:after="79" w:line="259" w:lineRule="auto"/>
      <w:ind w:left="0" w:right="11" w:firstLine="0"/>
      <w:jc w:val="right"/>
    </w:pPr>
    <w:r>
      <w:rPr>
        <w:rFonts w:ascii="Calibri" w:eastAsia="Calibri" w:hAnsi="Calibri" w:cs="Calibri"/>
      </w:rPr>
      <w:t xml:space="preserve"> </w:t>
    </w:r>
  </w:p>
  <w:p w:rsidR="001B671E" w:rsidRDefault="001B671E">
    <w:pPr>
      <w:spacing w:after="139" w:line="259" w:lineRule="auto"/>
      <w:ind w:left="0" w:right="7" w:firstLine="0"/>
      <w:jc w:val="center"/>
    </w:pPr>
  </w:p>
  <w:p w:rsidR="001B671E" w:rsidRDefault="00965C76">
    <w:pPr>
      <w:spacing w:after="120" w:line="259" w:lineRule="auto"/>
      <w:ind w:left="0" w:firstLine="0"/>
      <w:jc w:val="left"/>
    </w:pPr>
    <w:r>
      <w:rPr>
        <w:rFonts w:ascii="Times New Roman" w:eastAsia="Times New Roman" w:hAnsi="Times New Roman" w:cs="Times New Roman"/>
        <w:sz w:val="24"/>
      </w:rPr>
      <w:t xml:space="preserve"> </w:t>
    </w:r>
  </w:p>
  <w:p w:rsidR="001B671E" w:rsidRDefault="00965C76">
    <w:pPr>
      <w:spacing w:after="0" w:line="259" w:lineRule="auto"/>
      <w:ind w:left="0" w:firstLine="0"/>
      <w:jc w:val="left"/>
    </w:pPr>
    <w:r>
      <w:rPr>
        <w:rFonts w:ascii="Verdana" w:eastAsia="Verdana" w:hAnsi="Verdana" w:cs="Verdana"/>
        <w:color w:val="33339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71E" w:rsidRDefault="001B671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E32" w:rsidRDefault="00965C76">
      <w:pPr>
        <w:spacing w:after="0" w:line="240" w:lineRule="auto"/>
      </w:pPr>
      <w:r>
        <w:separator/>
      </w:r>
    </w:p>
  </w:footnote>
  <w:footnote w:type="continuationSeparator" w:id="0">
    <w:p w:rsidR="001F1E32" w:rsidRDefault="0096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3666C"/>
    <w:multiLevelType w:val="hybridMultilevel"/>
    <w:tmpl w:val="08A4E43E"/>
    <w:lvl w:ilvl="0" w:tplc="B114C6BE">
      <w:start w:val="2"/>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EDC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A49EC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B811A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1ED2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2EA0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C4257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4AD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E783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873859"/>
    <w:multiLevelType w:val="hybridMultilevel"/>
    <w:tmpl w:val="F86628F6"/>
    <w:lvl w:ilvl="0" w:tplc="B712A624">
      <w:start w:val="9"/>
      <w:numFmt w:val="decimal"/>
      <w:lvlText w:val="%1."/>
      <w:lvlJc w:val="left"/>
      <w:pPr>
        <w:ind w:left="7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435A3302">
      <w:start w:val="1"/>
      <w:numFmt w:val="lowerLetter"/>
      <w:lvlText w:val="%2"/>
      <w:lvlJc w:val="left"/>
      <w:pPr>
        <w:ind w:left="143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tplc="5660081E">
      <w:start w:val="1"/>
      <w:numFmt w:val="lowerRoman"/>
      <w:lvlText w:val="%3"/>
      <w:lvlJc w:val="left"/>
      <w:pPr>
        <w:ind w:left="215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tplc="D31A100C">
      <w:start w:val="1"/>
      <w:numFmt w:val="decimal"/>
      <w:lvlText w:val="%4"/>
      <w:lvlJc w:val="left"/>
      <w:pPr>
        <w:ind w:left="287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tplc="00A2A91C">
      <w:start w:val="1"/>
      <w:numFmt w:val="lowerLetter"/>
      <w:lvlText w:val="%5"/>
      <w:lvlJc w:val="left"/>
      <w:pPr>
        <w:ind w:left="359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tplc="1902A7D4">
      <w:start w:val="1"/>
      <w:numFmt w:val="lowerRoman"/>
      <w:lvlText w:val="%6"/>
      <w:lvlJc w:val="left"/>
      <w:pPr>
        <w:ind w:left="431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tplc="06D0DA64">
      <w:start w:val="1"/>
      <w:numFmt w:val="decimal"/>
      <w:lvlText w:val="%7"/>
      <w:lvlJc w:val="left"/>
      <w:pPr>
        <w:ind w:left="503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tplc="ED92A3CA">
      <w:start w:val="1"/>
      <w:numFmt w:val="lowerLetter"/>
      <w:lvlText w:val="%8"/>
      <w:lvlJc w:val="left"/>
      <w:pPr>
        <w:ind w:left="575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tplc="09ECFE3A">
      <w:start w:val="1"/>
      <w:numFmt w:val="lowerRoman"/>
      <w:lvlText w:val="%9"/>
      <w:lvlJc w:val="left"/>
      <w:pPr>
        <w:ind w:left="6478"/>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655CDD"/>
    <w:multiLevelType w:val="hybridMultilevel"/>
    <w:tmpl w:val="9B9C2F28"/>
    <w:lvl w:ilvl="0" w:tplc="964EB672">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F720746">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2417D4">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082E14A">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E63936">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22D44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62887F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226A4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27E450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2A69F9"/>
    <w:multiLevelType w:val="hybridMultilevel"/>
    <w:tmpl w:val="CD12A6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1E"/>
    <w:rsid w:val="00055D4E"/>
    <w:rsid w:val="000E6E01"/>
    <w:rsid w:val="001026D3"/>
    <w:rsid w:val="001B671E"/>
    <w:rsid w:val="001F1E32"/>
    <w:rsid w:val="00210150"/>
    <w:rsid w:val="003956DF"/>
    <w:rsid w:val="003D4241"/>
    <w:rsid w:val="00415A8B"/>
    <w:rsid w:val="00530F7F"/>
    <w:rsid w:val="00542911"/>
    <w:rsid w:val="005A1556"/>
    <w:rsid w:val="00634B96"/>
    <w:rsid w:val="006F4164"/>
    <w:rsid w:val="009036C7"/>
    <w:rsid w:val="00954F28"/>
    <w:rsid w:val="00965C76"/>
    <w:rsid w:val="009B19FD"/>
    <w:rsid w:val="00AD1C37"/>
    <w:rsid w:val="00B84872"/>
    <w:rsid w:val="00BC17A8"/>
    <w:rsid w:val="00BF6821"/>
    <w:rsid w:val="00C25209"/>
    <w:rsid w:val="00C67F95"/>
    <w:rsid w:val="00D03E6B"/>
    <w:rsid w:val="00D36E54"/>
    <w:rsid w:val="00DC2BFE"/>
    <w:rsid w:val="00EA0EEC"/>
    <w:rsid w:val="00F01C57"/>
    <w:rsid w:val="00FD11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C501"/>
  <w15:docId w15:val="{7AEC1301-4E59-4827-B96E-D3FA24B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71" w:lineRule="auto"/>
      <w:ind w:left="10" w:hanging="10"/>
      <w:jc w:val="both"/>
    </w:pPr>
    <w:rPr>
      <w:rFonts w:ascii="Arial" w:eastAsia="Arial" w:hAnsi="Arial" w:cs="Arial"/>
      <w:color w:val="000000"/>
    </w:rPr>
  </w:style>
  <w:style w:type="paragraph" w:styleId="Naslov1">
    <w:name w:val="heading 1"/>
    <w:next w:val="Normal"/>
    <w:link w:val="Naslov1Char"/>
    <w:uiPriority w:val="9"/>
    <w:unhideWhenUsed/>
    <w:qFormat/>
    <w:pPr>
      <w:keepNext/>
      <w:keepLines/>
      <w:spacing w:after="0"/>
      <w:ind w:left="10" w:right="66" w:hanging="10"/>
      <w:jc w:val="center"/>
      <w:outlineLvl w:val="0"/>
    </w:pPr>
    <w:rPr>
      <w:rFonts w:ascii="Arial" w:eastAsia="Arial" w:hAnsi="Arial" w:cs="Arial"/>
      <w:b/>
      <w:color w:val="000000"/>
      <w:sz w:val="32"/>
    </w:rPr>
  </w:style>
  <w:style w:type="paragraph" w:styleId="Naslov2">
    <w:name w:val="heading 2"/>
    <w:next w:val="Normal"/>
    <w:link w:val="Naslov2Char"/>
    <w:uiPriority w:val="9"/>
    <w:unhideWhenUsed/>
    <w:qFormat/>
    <w:pPr>
      <w:keepNext/>
      <w:keepLines/>
      <w:spacing w:after="25" w:line="255" w:lineRule="auto"/>
      <w:ind w:left="10" w:hanging="10"/>
      <w:jc w:val="both"/>
      <w:outlineLvl w:val="1"/>
    </w:pPr>
    <w:rPr>
      <w:rFonts w:ascii="Arial" w:eastAsia="Arial" w:hAnsi="Arial" w:cs="Arial"/>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32"/>
    </w:rPr>
  </w:style>
  <w:style w:type="character" w:customStyle="1" w:styleId="Naslov2Char">
    <w:name w:val="Naslov 2 Char"/>
    <w:link w:val="Naslov2"/>
    <w:rPr>
      <w:rFonts w:ascii="Arial" w:eastAsia="Arial" w:hAnsi="Arial" w:cs="Arial"/>
      <w:b/>
      <w:color w:val="000000"/>
      <w:sz w:val="22"/>
    </w:rPr>
  </w:style>
  <w:style w:type="paragraph" w:styleId="Zaglavlje">
    <w:name w:val="header"/>
    <w:basedOn w:val="Normal"/>
    <w:link w:val="ZaglavljeChar"/>
    <w:uiPriority w:val="99"/>
    <w:unhideWhenUsed/>
    <w:rsid w:val="00954F2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4F28"/>
    <w:rPr>
      <w:rFonts w:ascii="Arial" w:eastAsia="Arial" w:hAnsi="Arial" w:cs="Arial"/>
      <w:color w:val="000000"/>
    </w:rPr>
  </w:style>
  <w:style w:type="paragraph" w:styleId="Odlomakpopisa">
    <w:name w:val="List Paragraph"/>
    <w:basedOn w:val="Normal"/>
    <w:uiPriority w:val="34"/>
    <w:qFormat/>
    <w:rsid w:val="00954F28"/>
    <w:pPr>
      <w:ind w:left="720"/>
      <w:contextualSpacing/>
    </w:pPr>
  </w:style>
  <w:style w:type="table" w:customStyle="1" w:styleId="TableGrid">
    <w:name w:val="TableGrid"/>
    <w:rsid w:val="00BC17A8"/>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395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8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kan@vsikmp.h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76F1-C5CD-43CE-934A-2B26B63B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Split,</vt:lpstr>
      <vt:lpstr>Split,</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Split,</dc:title>
  <dc:subject/>
  <dc:creator>Tomislav</dc:creator>
  <cp:keywords/>
  <cp:lastModifiedBy>VSIKM</cp:lastModifiedBy>
  <cp:revision>2</cp:revision>
  <dcterms:created xsi:type="dcterms:W3CDTF">2019-10-07T13:09:00Z</dcterms:created>
  <dcterms:modified xsi:type="dcterms:W3CDTF">2019-10-07T13:09:00Z</dcterms:modified>
</cp:coreProperties>
</file>