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F1D" w:rsidRDefault="00715F1D" w:rsidP="003044EA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35700">
        <w:rPr>
          <w:rFonts w:ascii="Arial" w:hAnsi="Arial" w:cs="Arial"/>
          <w:noProof/>
        </w:rPr>
        <w:drawing>
          <wp:inline distT="0" distB="0" distL="0" distR="0" wp14:anchorId="3FF89E66" wp14:editId="3FE18AB1">
            <wp:extent cx="2228850" cy="647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F1D" w:rsidRDefault="00715F1D" w:rsidP="00715F1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15F1D">
        <w:rPr>
          <w:rFonts w:ascii="Times New Roman" w:eastAsia="Calibri" w:hAnsi="Times New Roman" w:cs="Times New Roman"/>
          <w:b/>
          <w:sz w:val="28"/>
          <w:szCs w:val="24"/>
        </w:rPr>
        <w:t>UPUTE ZA NATJEČAJ</w:t>
      </w:r>
    </w:p>
    <w:p w:rsidR="00715F1D" w:rsidRPr="00715F1D" w:rsidRDefault="00715F1D" w:rsidP="00715F1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15F1D">
        <w:rPr>
          <w:rFonts w:ascii="Times New Roman" w:eastAsia="Calibri" w:hAnsi="Times New Roman" w:cs="Times New Roman"/>
          <w:b/>
          <w:sz w:val="28"/>
          <w:szCs w:val="24"/>
        </w:rPr>
        <w:t xml:space="preserve"> za odlazne mobilnosti nastavnog i nenastavnog osoblja u okviru programa </w:t>
      </w:r>
      <w:proofErr w:type="spellStart"/>
      <w:r w:rsidRPr="00715F1D">
        <w:rPr>
          <w:rFonts w:ascii="Times New Roman" w:eastAsia="Calibri" w:hAnsi="Times New Roman" w:cs="Times New Roman"/>
          <w:b/>
          <w:sz w:val="28"/>
          <w:szCs w:val="24"/>
        </w:rPr>
        <w:t>Erasmus</w:t>
      </w:r>
      <w:proofErr w:type="spellEnd"/>
      <w:r w:rsidRPr="00715F1D">
        <w:rPr>
          <w:rFonts w:ascii="Times New Roman" w:eastAsia="Calibri" w:hAnsi="Times New Roman" w:cs="Times New Roman"/>
          <w:b/>
          <w:sz w:val="28"/>
          <w:szCs w:val="24"/>
        </w:rPr>
        <w:t>+ KA171 – Suradnja s partnerskim zemljama natječajna godina 2022.</w:t>
      </w:r>
    </w:p>
    <w:p w:rsidR="00715F1D" w:rsidRDefault="00715F1D" w:rsidP="00715F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SVRHA MOBILNOSTI1 </w:t>
      </w:r>
    </w:p>
    <w:p w:rsidR="00715F1D" w:rsidRDefault="00715F1D" w:rsidP="00715F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1. Podučavanje (nastavno osoblje) </w:t>
      </w:r>
    </w:p>
    <w:p w:rsidR="00715F1D" w:rsidRDefault="00715F1D" w:rsidP="00715F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2. Osposobljavanje (nastavno i nenastavno osoblje) može uključivati nekoliko vrsta aktivnosti: - pohađanje strukturiranog tečaja/radionice stručnog usavršavanja u organizaciji inozemne visokoobrazovne ustanove; npr.: osiguranje kvalitete u visokom obrazovanju, provedba programa </w:t>
      </w:r>
      <w:proofErr w:type="spellStart"/>
      <w:r w:rsidRPr="00715F1D">
        <w:rPr>
          <w:rFonts w:ascii="Times New Roman" w:eastAsia="Calibri" w:hAnsi="Times New Roman" w:cs="Times New Roman"/>
          <w:sz w:val="24"/>
          <w:szCs w:val="24"/>
        </w:rPr>
        <w:t>Erasmus</w:t>
      </w:r>
      <w:proofErr w:type="spellEnd"/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+, poboljšanje organizacijskih i komunikacijskih sposobnosti zaposlenika i sve ostalo što pridonosi poboljšanju vještina, znanja/kompetencija potrebnih za obavljanje poslova u okviru postojećeg radnog mjesta </w:t>
      </w:r>
    </w:p>
    <w:p w:rsidR="00715F1D" w:rsidRDefault="00715F1D" w:rsidP="00715F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- rad prema modelu </w:t>
      </w:r>
      <w:proofErr w:type="spellStart"/>
      <w:r w:rsidRPr="00715F1D">
        <w:rPr>
          <w:rFonts w:ascii="Times New Roman" w:eastAsia="Calibri" w:hAnsi="Times New Roman" w:cs="Times New Roman"/>
          <w:sz w:val="24"/>
          <w:szCs w:val="24"/>
        </w:rPr>
        <w:t>job-shadowing</w:t>
      </w:r>
      <w:proofErr w:type="spellEnd"/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, tj. praćenja rada kolega na inozemnoj ustanovi pri obavljanju njihovih stručnih aktivnosti </w:t>
      </w:r>
    </w:p>
    <w:p w:rsidR="00715F1D" w:rsidRDefault="00715F1D" w:rsidP="00715F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- jezični trening usmjeren na profesionalne potrebe sudionika </w:t>
      </w:r>
    </w:p>
    <w:p w:rsidR="00715F1D" w:rsidRDefault="00715F1D" w:rsidP="00715F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F1D">
        <w:rPr>
          <w:rFonts w:ascii="Times New Roman" w:eastAsia="Calibri" w:hAnsi="Times New Roman" w:cs="Times New Roman"/>
          <w:b/>
          <w:sz w:val="24"/>
          <w:szCs w:val="24"/>
        </w:rPr>
        <w:t>TRAJANJE MOBILNOSTI</w:t>
      </w:r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044EA" w:rsidRDefault="00715F1D" w:rsidP="00715F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U svrhu podučavanja najkraće trajanje mobilnosti iznosi 5 dana, a najduže 60 dana, uz obvezu održavanja najmanje 8 sati nastave tjedno, ako se ne radi o kombiniranoj mobilnosti. U svrhu osposobljavanja najkraće trajanje mobilnosti iznosi 5 dana, a najduže 60 dana. Mobilnost se mora odvijati u kontinuitetu. Ako predloženi datumi mobilnosti uključuju dane vikenda, isti moraju biti ispunjeni aktivnostima u </w:t>
      </w:r>
      <w:proofErr w:type="spellStart"/>
      <w:r w:rsidRPr="00715F1D">
        <w:rPr>
          <w:rFonts w:ascii="Times New Roman" w:eastAsia="Calibri" w:hAnsi="Times New Roman" w:cs="Times New Roman"/>
          <w:sz w:val="24"/>
          <w:szCs w:val="24"/>
        </w:rPr>
        <w:t>Mobility</w:t>
      </w:r>
      <w:proofErr w:type="spellEnd"/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5F1D">
        <w:rPr>
          <w:rFonts w:ascii="Times New Roman" w:eastAsia="Calibri" w:hAnsi="Times New Roman" w:cs="Times New Roman"/>
          <w:sz w:val="24"/>
          <w:szCs w:val="24"/>
        </w:rPr>
        <w:t>Agreementu</w:t>
      </w:r>
      <w:proofErr w:type="spellEnd"/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 kako bi mogli biti financirani. Zatraženi broj dana mobilnosti treba biti u skladu s dodijeljenim brojem dana po navedenom sporazumu u određenoj partnerskoj zemlji.</w:t>
      </w:r>
    </w:p>
    <w:p w:rsidR="00715F1D" w:rsidRDefault="00715F1D" w:rsidP="00715F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Napomena: Ako u trenutku prijave nisu poznati točni datumi mobilnosti, prijavitelj mora upisati procjenu razdoblja mobilnosti, npr. određeni mjesec u godini ili slično. Prijavitelj je dužan obavijestiti nadležne osobe o točnim datumima planirane mobilnosti odmah po saznanju i u najkraćem mogućem roku te za zatraženo razdoblje dobiti njihovu suglasnost. </w:t>
      </w:r>
    </w:p>
    <w:p w:rsidR="009D6B1B" w:rsidRDefault="009D6B1B" w:rsidP="00715F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F1D" w:rsidRPr="00715F1D" w:rsidRDefault="00715F1D" w:rsidP="00715F1D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5F1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FINANCIJSKA POTPORA</w:t>
      </w:r>
    </w:p>
    <w:p w:rsidR="00715F1D" w:rsidRDefault="00715F1D" w:rsidP="00715F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15F1D">
        <w:rPr>
          <w:rFonts w:ascii="Times New Roman" w:eastAsia="Calibri" w:hAnsi="Times New Roman" w:cs="Times New Roman"/>
          <w:sz w:val="24"/>
          <w:szCs w:val="24"/>
        </w:rPr>
        <w:t>Erasmus</w:t>
      </w:r>
      <w:proofErr w:type="spellEnd"/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+ dnevnica je 180,00 eura do 14. dana mobilnosti, a od 15. dana 126,00 eura, dok se putni troškovi dodjeljuju na temelju udaljenosti do odredišta mobilnosti (vidjeti dokument Iznosi financijske potpore) u obliku paušalnog iznosa. </w:t>
      </w:r>
    </w:p>
    <w:p w:rsidR="00715F1D" w:rsidRDefault="00715F1D" w:rsidP="00715F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F1D">
        <w:rPr>
          <w:rFonts w:ascii="Times New Roman" w:eastAsia="Calibri" w:hAnsi="Times New Roman" w:cs="Times New Roman"/>
          <w:sz w:val="24"/>
          <w:szCs w:val="24"/>
        </w:rPr>
        <w:t>Udaljenost u kilometrima računa se pomoću kalkulatora objavljenog na stranicama Europske komisije (</w:t>
      </w:r>
      <w:hyperlink r:id="rId8" w:history="1">
        <w:r w:rsidRPr="002D311A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http://ec.europa.eu/programmes/erasmus-plus/tools/distance_en.htm</w:t>
        </w:r>
      </w:hyperlink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715F1D" w:rsidRDefault="00715F1D" w:rsidP="00715F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F1D">
        <w:rPr>
          <w:rFonts w:ascii="Times New Roman" w:eastAsia="Calibri" w:hAnsi="Times New Roman" w:cs="Times New Roman"/>
          <w:sz w:val="24"/>
          <w:szCs w:val="24"/>
        </w:rPr>
        <w:t>Iznos za troškove puta izračunava se na temelju kalkulatorom određene zračne udaljenosti između polazišta i destinacije u jednom smjeru, a doprinos trošku se odnosi na dvosmjerno putovanje. Osoblje je dužno čuvati putnu dokumentaciju za potrebe obračuna putnog naloga. Putni nalog se otvara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Veleučilištu Arca</w:t>
      </w:r>
      <w:r w:rsidRPr="00715F1D">
        <w:rPr>
          <w:rFonts w:ascii="Times New Roman" w:eastAsia="Calibri" w:hAnsi="Times New Roman" w:cs="Times New Roman"/>
          <w:sz w:val="24"/>
          <w:szCs w:val="24"/>
        </w:rPr>
        <w:t>. U putne troškove ne uračunavaju se troškovi nastali uslijed otkaza putovanja niti troškovi putnog osiguranja. Broj dodijeljenih financijskih potpora-</w:t>
      </w:r>
      <w:proofErr w:type="spellStart"/>
      <w:r w:rsidRPr="00715F1D">
        <w:rPr>
          <w:rFonts w:ascii="Times New Roman" w:eastAsia="Calibri" w:hAnsi="Times New Roman" w:cs="Times New Roman"/>
          <w:sz w:val="24"/>
          <w:szCs w:val="24"/>
        </w:rPr>
        <w:t>granta</w:t>
      </w:r>
      <w:proofErr w:type="spellEnd"/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 ovisi o broju prijavljenih kandidata, trajanju mobilnosti te o osiguranim financijskim sredstvima</w:t>
      </w:r>
    </w:p>
    <w:tbl>
      <w:tblPr>
        <w:tblStyle w:val="Reetkatablice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15F1D" w:rsidTr="00715F1D">
        <w:trPr>
          <w:jc w:val="center"/>
        </w:trPr>
        <w:tc>
          <w:tcPr>
            <w:tcW w:w="4508" w:type="dxa"/>
          </w:tcPr>
          <w:p w:rsidR="00715F1D" w:rsidRDefault="00715F1D" w:rsidP="009D6B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F1D">
              <w:rPr>
                <w:rFonts w:ascii="Times New Roman" w:eastAsia="Calibri" w:hAnsi="Times New Roman" w:cs="Times New Roman"/>
                <w:sz w:val="24"/>
                <w:szCs w:val="24"/>
              </w:rPr>
              <w:t>0 - 99 km</w:t>
            </w:r>
          </w:p>
        </w:tc>
        <w:tc>
          <w:tcPr>
            <w:tcW w:w="4508" w:type="dxa"/>
          </w:tcPr>
          <w:p w:rsidR="00715F1D" w:rsidRDefault="00715F1D" w:rsidP="009D6B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F1D">
              <w:rPr>
                <w:rFonts w:ascii="Times New Roman" w:eastAsia="Calibri" w:hAnsi="Times New Roman" w:cs="Times New Roman"/>
                <w:sz w:val="24"/>
                <w:szCs w:val="24"/>
              </w:rPr>
              <w:t>20 €</w:t>
            </w:r>
          </w:p>
        </w:tc>
      </w:tr>
      <w:tr w:rsidR="00715F1D" w:rsidTr="00715F1D">
        <w:trPr>
          <w:jc w:val="center"/>
        </w:trPr>
        <w:tc>
          <w:tcPr>
            <w:tcW w:w="4508" w:type="dxa"/>
          </w:tcPr>
          <w:p w:rsidR="00715F1D" w:rsidRDefault="00715F1D" w:rsidP="009D6B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F1D">
              <w:rPr>
                <w:rFonts w:ascii="Times New Roman" w:eastAsia="Calibri" w:hAnsi="Times New Roman" w:cs="Times New Roman"/>
                <w:sz w:val="24"/>
                <w:szCs w:val="24"/>
              </w:rPr>
              <w:t>100 - 499 km</w:t>
            </w:r>
          </w:p>
        </w:tc>
        <w:tc>
          <w:tcPr>
            <w:tcW w:w="4508" w:type="dxa"/>
          </w:tcPr>
          <w:p w:rsidR="00715F1D" w:rsidRDefault="00715F1D" w:rsidP="009D6B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F1D">
              <w:rPr>
                <w:rFonts w:ascii="Times New Roman" w:eastAsia="Calibri" w:hAnsi="Times New Roman" w:cs="Times New Roman"/>
                <w:sz w:val="24"/>
                <w:szCs w:val="24"/>
              </w:rPr>
              <w:t>180 €</w:t>
            </w:r>
          </w:p>
        </w:tc>
      </w:tr>
      <w:tr w:rsidR="00715F1D" w:rsidTr="00715F1D">
        <w:trPr>
          <w:jc w:val="center"/>
        </w:trPr>
        <w:tc>
          <w:tcPr>
            <w:tcW w:w="4508" w:type="dxa"/>
          </w:tcPr>
          <w:p w:rsidR="00715F1D" w:rsidRDefault="00715F1D" w:rsidP="009D6B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F1D">
              <w:rPr>
                <w:rFonts w:ascii="Times New Roman" w:eastAsia="Calibri" w:hAnsi="Times New Roman" w:cs="Times New Roman"/>
                <w:sz w:val="24"/>
                <w:szCs w:val="24"/>
              </w:rPr>
              <w:t>500 -1999 km</w:t>
            </w:r>
          </w:p>
        </w:tc>
        <w:tc>
          <w:tcPr>
            <w:tcW w:w="4508" w:type="dxa"/>
          </w:tcPr>
          <w:p w:rsidR="00715F1D" w:rsidRDefault="00715F1D" w:rsidP="009D6B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F1D">
              <w:rPr>
                <w:rFonts w:ascii="Times New Roman" w:eastAsia="Calibri" w:hAnsi="Times New Roman" w:cs="Times New Roman"/>
                <w:sz w:val="24"/>
                <w:szCs w:val="24"/>
              </w:rPr>
              <w:t>275 €</w:t>
            </w:r>
          </w:p>
        </w:tc>
      </w:tr>
      <w:tr w:rsidR="00715F1D" w:rsidTr="00715F1D">
        <w:trPr>
          <w:jc w:val="center"/>
        </w:trPr>
        <w:tc>
          <w:tcPr>
            <w:tcW w:w="4508" w:type="dxa"/>
          </w:tcPr>
          <w:p w:rsidR="00715F1D" w:rsidRDefault="00715F1D" w:rsidP="009D6B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F1D">
              <w:rPr>
                <w:rFonts w:ascii="Times New Roman" w:eastAsia="Calibri" w:hAnsi="Times New Roman" w:cs="Times New Roman"/>
                <w:sz w:val="24"/>
                <w:szCs w:val="24"/>
              </w:rPr>
              <w:t>2000- 2999 km</w:t>
            </w:r>
          </w:p>
        </w:tc>
        <w:tc>
          <w:tcPr>
            <w:tcW w:w="4508" w:type="dxa"/>
          </w:tcPr>
          <w:p w:rsidR="00715F1D" w:rsidRDefault="00715F1D" w:rsidP="009D6B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F1D">
              <w:rPr>
                <w:rFonts w:ascii="Times New Roman" w:eastAsia="Calibri" w:hAnsi="Times New Roman" w:cs="Times New Roman"/>
                <w:sz w:val="24"/>
                <w:szCs w:val="24"/>
              </w:rPr>
              <w:t>360 €</w:t>
            </w:r>
          </w:p>
        </w:tc>
      </w:tr>
      <w:tr w:rsidR="00715F1D" w:rsidTr="00715F1D">
        <w:trPr>
          <w:jc w:val="center"/>
        </w:trPr>
        <w:tc>
          <w:tcPr>
            <w:tcW w:w="4508" w:type="dxa"/>
          </w:tcPr>
          <w:p w:rsidR="00715F1D" w:rsidRDefault="00715F1D" w:rsidP="009D6B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F1D">
              <w:rPr>
                <w:rFonts w:ascii="Times New Roman" w:eastAsia="Calibri" w:hAnsi="Times New Roman" w:cs="Times New Roman"/>
                <w:sz w:val="24"/>
                <w:szCs w:val="24"/>
              </w:rPr>
              <w:t>3000 – 3999 km</w:t>
            </w:r>
          </w:p>
        </w:tc>
        <w:tc>
          <w:tcPr>
            <w:tcW w:w="4508" w:type="dxa"/>
          </w:tcPr>
          <w:p w:rsidR="00715F1D" w:rsidRDefault="00715F1D" w:rsidP="009D6B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F1D">
              <w:rPr>
                <w:rFonts w:ascii="Times New Roman" w:eastAsia="Calibri" w:hAnsi="Times New Roman" w:cs="Times New Roman"/>
                <w:sz w:val="24"/>
                <w:szCs w:val="24"/>
              </w:rPr>
              <w:t>530 €</w:t>
            </w:r>
          </w:p>
        </w:tc>
      </w:tr>
      <w:tr w:rsidR="00715F1D" w:rsidTr="00715F1D">
        <w:trPr>
          <w:jc w:val="center"/>
        </w:trPr>
        <w:tc>
          <w:tcPr>
            <w:tcW w:w="4508" w:type="dxa"/>
          </w:tcPr>
          <w:p w:rsidR="00715F1D" w:rsidRDefault="00715F1D" w:rsidP="009D6B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F1D">
              <w:rPr>
                <w:rFonts w:ascii="Times New Roman" w:eastAsia="Calibri" w:hAnsi="Times New Roman" w:cs="Times New Roman"/>
                <w:sz w:val="24"/>
                <w:szCs w:val="24"/>
              </w:rPr>
              <w:t>4000- 7999 km</w:t>
            </w:r>
          </w:p>
        </w:tc>
        <w:tc>
          <w:tcPr>
            <w:tcW w:w="4508" w:type="dxa"/>
          </w:tcPr>
          <w:p w:rsidR="00715F1D" w:rsidRDefault="00715F1D" w:rsidP="009D6B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F1D">
              <w:rPr>
                <w:rFonts w:ascii="Times New Roman" w:eastAsia="Calibri" w:hAnsi="Times New Roman" w:cs="Times New Roman"/>
                <w:sz w:val="24"/>
                <w:szCs w:val="24"/>
              </w:rPr>
              <w:t>820 €</w:t>
            </w:r>
          </w:p>
        </w:tc>
      </w:tr>
      <w:tr w:rsidR="00715F1D" w:rsidTr="00715F1D">
        <w:trPr>
          <w:jc w:val="center"/>
        </w:trPr>
        <w:tc>
          <w:tcPr>
            <w:tcW w:w="4508" w:type="dxa"/>
          </w:tcPr>
          <w:p w:rsidR="00715F1D" w:rsidRDefault="00715F1D" w:rsidP="009D6B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F1D">
              <w:rPr>
                <w:rFonts w:ascii="Times New Roman" w:eastAsia="Calibri" w:hAnsi="Times New Roman" w:cs="Times New Roman"/>
                <w:sz w:val="24"/>
                <w:szCs w:val="24"/>
              </w:rPr>
              <w:t>8000 km ili više</w:t>
            </w:r>
          </w:p>
        </w:tc>
        <w:tc>
          <w:tcPr>
            <w:tcW w:w="4508" w:type="dxa"/>
          </w:tcPr>
          <w:p w:rsidR="00715F1D" w:rsidRDefault="00715F1D" w:rsidP="009D6B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F1D">
              <w:rPr>
                <w:rFonts w:ascii="Times New Roman" w:eastAsia="Calibri" w:hAnsi="Times New Roman" w:cs="Times New Roman"/>
                <w:sz w:val="24"/>
                <w:szCs w:val="24"/>
              </w:rPr>
              <w:t>1500 €</w:t>
            </w:r>
          </w:p>
        </w:tc>
      </w:tr>
    </w:tbl>
    <w:p w:rsidR="00715F1D" w:rsidRDefault="00715F1D">
      <w:pPr>
        <w:spacing w:after="20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715F1D" w:rsidRDefault="00715F1D">
      <w:p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5F1D">
        <w:rPr>
          <w:rFonts w:ascii="Times New Roman" w:hAnsi="Times New Roman" w:cs="Times New Roman"/>
          <w:b/>
          <w:sz w:val="24"/>
        </w:rPr>
        <w:t>ISPLATA FINANCIJSKE POTPORE</w:t>
      </w:r>
      <w:r w:rsidRPr="00715F1D">
        <w:rPr>
          <w:rFonts w:ascii="Times New Roman" w:hAnsi="Times New Roman" w:cs="Times New Roman"/>
          <w:sz w:val="24"/>
        </w:rPr>
        <w:t xml:space="preserve"> </w:t>
      </w:r>
    </w:p>
    <w:p w:rsidR="00715F1D" w:rsidRDefault="00715F1D">
      <w:p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5F1D">
        <w:rPr>
          <w:rFonts w:ascii="Times New Roman" w:hAnsi="Times New Roman" w:cs="Times New Roman"/>
          <w:sz w:val="24"/>
        </w:rPr>
        <w:t xml:space="preserve">Osobe kojima će se dodijeliti financijska potpora za mobilnost sklopit će sa </w:t>
      </w:r>
      <w:proofErr w:type="spellStart"/>
      <w:r>
        <w:rPr>
          <w:rFonts w:ascii="Times New Roman" w:hAnsi="Times New Roman" w:cs="Times New Roman"/>
          <w:sz w:val="24"/>
        </w:rPr>
        <w:t>Velučilištem</w:t>
      </w:r>
      <w:proofErr w:type="spellEnd"/>
      <w:r>
        <w:rPr>
          <w:rFonts w:ascii="Times New Roman" w:hAnsi="Times New Roman" w:cs="Times New Roman"/>
          <w:sz w:val="24"/>
        </w:rPr>
        <w:t xml:space="preserve"> Arca </w:t>
      </w:r>
      <w:r w:rsidRPr="00715F1D">
        <w:rPr>
          <w:rFonts w:ascii="Times New Roman" w:hAnsi="Times New Roman" w:cs="Times New Roman"/>
          <w:sz w:val="24"/>
        </w:rPr>
        <w:t xml:space="preserve">Ugovor o dodjeli financijske potpore za </w:t>
      </w:r>
      <w:proofErr w:type="spellStart"/>
      <w:r w:rsidRPr="00715F1D">
        <w:rPr>
          <w:rFonts w:ascii="Times New Roman" w:hAnsi="Times New Roman" w:cs="Times New Roman"/>
          <w:sz w:val="24"/>
        </w:rPr>
        <w:t>Erasmus</w:t>
      </w:r>
      <w:proofErr w:type="spellEnd"/>
      <w:r w:rsidRPr="00715F1D">
        <w:rPr>
          <w:rFonts w:ascii="Times New Roman" w:hAnsi="Times New Roman" w:cs="Times New Roman"/>
          <w:sz w:val="24"/>
        </w:rPr>
        <w:t xml:space="preserve">+ mobilnost osoblja u svrhu podučavanja/osposobljavanja kojim se reguliraju međusobna prava i obveze Korisnika u pogledu boravka u inozemstvu. </w:t>
      </w:r>
      <w:r>
        <w:rPr>
          <w:rFonts w:ascii="Times New Roman" w:hAnsi="Times New Roman" w:cs="Times New Roman"/>
          <w:sz w:val="24"/>
        </w:rPr>
        <w:t xml:space="preserve">Veleučilište </w:t>
      </w:r>
      <w:r w:rsidRPr="00715F1D">
        <w:rPr>
          <w:rFonts w:ascii="Times New Roman" w:hAnsi="Times New Roman" w:cs="Times New Roman"/>
          <w:sz w:val="24"/>
        </w:rPr>
        <w:t>se obvezuje na žiro račun e, uz nalog za prijenos sredstava, isplatiti financijsku potporu za Korisnika.</w:t>
      </w:r>
    </w:p>
    <w:p w:rsidR="00715F1D" w:rsidRDefault="00715F1D" w:rsidP="00715F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Ovaj iznos će </w:t>
      </w:r>
      <w:r>
        <w:rPr>
          <w:rFonts w:ascii="Times New Roman" w:eastAsia="Calibri" w:hAnsi="Times New Roman" w:cs="Times New Roman"/>
          <w:sz w:val="24"/>
          <w:szCs w:val="24"/>
        </w:rPr>
        <w:t>Veleučilište Arca</w:t>
      </w:r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 isplatiti za Korisnika prema važećim zakonima i propisima Republike Hrvatske koji uređuju pitanje financijskog poslovanja te prema pravilima koja će objaviti Agencija za mobilnost i programe EU. </w:t>
      </w:r>
    </w:p>
    <w:p w:rsidR="00715F1D" w:rsidRDefault="00715F1D" w:rsidP="00715F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Financijska potpora isplatit će se za Korisnika na žiro račun </w:t>
      </w:r>
      <w:proofErr w:type="spellStart"/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najkasnije </w:t>
      </w:r>
      <w:proofErr w:type="spellEnd"/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u roku od 30 kalendarskih dana od dana stupanja na snagu Ugovora o dodjeli financijske potpore za </w:t>
      </w:r>
      <w:proofErr w:type="spellStart"/>
      <w:r w:rsidRPr="00715F1D">
        <w:rPr>
          <w:rFonts w:ascii="Times New Roman" w:eastAsia="Calibri" w:hAnsi="Times New Roman" w:cs="Times New Roman"/>
          <w:sz w:val="24"/>
          <w:szCs w:val="24"/>
        </w:rPr>
        <w:t>Erasmus</w:t>
      </w:r>
      <w:proofErr w:type="spellEnd"/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+ mobilnost osoblja u svrhu podučavanja/osposobljavanja. </w:t>
      </w:r>
    </w:p>
    <w:p w:rsidR="009D6B1B" w:rsidRDefault="009D6B1B" w:rsidP="00715F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F1D" w:rsidRPr="00715F1D" w:rsidRDefault="00715F1D" w:rsidP="00715F1D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5F1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DODATAK ZA „ZELENO“ PUTOVANJE (GREEN TRAVEL) </w:t>
      </w:r>
    </w:p>
    <w:p w:rsidR="00715F1D" w:rsidRDefault="00715F1D" w:rsidP="00715F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U skladu s načelima </w:t>
      </w:r>
      <w:proofErr w:type="spellStart"/>
      <w:r w:rsidRPr="00715F1D">
        <w:rPr>
          <w:rFonts w:ascii="Times New Roman" w:eastAsia="Calibri" w:hAnsi="Times New Roman" w:cs="Times New Roman"/>
          <w:sz w:val="24"/>
          <w:szCs w:val="24"/>
        </w:rPr>
        <w:t>Erasmus</w:t>
      </w:r>
      <w:proofErr w:type="spellEnd"/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 povelje u visokom obrazovanju, visoka učilišta moraju promicati praksu pogodnu za okoliš u svim aktivnostima povezanima s </w:t>
      </w:r>
      <w:proofErr w:type="spellStart"/>
      <w:r w:rsidRPr="00715F1D">
        <w:rPr>
          <w:rFonts w:ascii="Times New Roman" w:eastAsia="Calibri" w:hAnsi="Times New Roman" w:cs="Times New Roman"/>
          <w:sz w:val="24"/>
          <w:szCs w:val="24"/>
        </w:rPr>
        <w:t>Erasmus</w:t>
      </w:r>
      <w:proofErr w:type="spellEnd"/>
      <w:r w:rsidRPr="00715F1D">
        <w:rPr>
          <w:rFonts w:ascii="Times New Roman" w:eastAsia="Calibri" w:hAnsi="Times New Roman" w:cs="Times New Roman"/>
          <w:sz w:val="24"/>
          <w:szCs w:val="24"/>
        </w:rPr>
        <w:t>+ programom, što između ostalog podrazumijeva i poticanje korištenja održivih prijevoznih sredstava za mobilnost. S tim u skladu, korištenje održivih oblika putovanja se dodatno financira. Korisnici koji koriste održive oblike putovanja (npr. vlak, autobus, dijeljenje jednog vozila (car-</w:t>
      </w:r>
      <w:proofErr w:type="spellStart"/>
      <w:r w:rsidRPr="00715F1D">
        <w:rPr>
          <w:rFonts w:ascii="Times New Roman" w:eastAsia="Calibri" w:hAnsi="Times New Roman" w:cs="Times New Roman"/>
          <w:sz w:val="24"/>
          <w:szCs w:val="24"/>
        </w:rPr>
        <w:t>pooling</w:t>
      </w:r>
      <w:proofErr w:type="spellEnd"/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), bicikl) mogu ostvariti dodatan iznos potpore za putni trošak - za iznos vidjeti u vezanim dokumentima Natječaja. </w:t>
      </w:r>
    </w:p>
    <w:p w:rsidR="00715F1D" w:rsidRPr="00715F1D" w:rsidRDefault="00715F1D" w:rsidP="00715F1D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5F1D">
        <w:rPr>
          <w:rFonts w:ascii="Times New Roman" w:eastAsia="Calibri" w:hAnsi="Times New Roman" w:cs="Times New Roman"/>
          <w:b/>
          <w:sz w:val="24"/>
          <w:szCs w:val="24"/>
        </w:rPr>
        <w:t xml:space="preserve">OSIGURANJE </w:t>
      </w:r>
    </w:p>
    <w:p w:rsidR="00715F1D" w:rsidRDefault="00715F1D" w:rsidP="00715F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F1D">
        <w:rPr>
          <w:rFonts w:ascii="Times New Roman" w:eastAsia="Calibri" w:hAnsi="Times New Roman" w:cs="Times New Roman"/>
          <w:sz w:val="24"/>
          <w:szCs w:val="24"/>
        </w:rPr>
        <w:t xml:space="preserve">Osoblje je dužno sklopiti policu zdravstvenog osiguranja za cijelo vrijeme boravka u inozemstvu. </w:t>
      </w:r>
    </w:p>
    <w:p w:rsidR="00715F1D" w:rsidRPr="00715F1D" w:rsidRDefault="00715F1D" w:rsidP="00715F1D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5F1D">
        <w:rPr>
          <w:rFonts w:ascii="Times New Roman" w:eastAsia="Calibri" w:hAnsi="Times New Roman" w:cs="Times New Roman"/>
          <w:b/>
          <w:sz w:val="24"/>
          <w:szCs w:val="24"/>
        </w:rPr>
        <w:t xml:space="preserve">VIZA </w:t>
      </w:r>
    </w:p>
    <w:p w:rsidR="00715F1D" w:rsidRDefault="00715F1D" w:rsidP="00715F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F1D">
        <w:rPr>
          <w:rFonts w:ascii="Times New Roman" w:eastAsia="Calibri" w:hAnsi="Times New Roman" w:cs="Times New Roman"/>
          <w:sz w:val="24"/>
          <w:szCs w:val="24"/>
        </w:rPr>
        <w:t>Ako je potrebna viza za boravak u inozemstvu Korisnik financijske potpore dužan je sam ishoditi vizu u svrhu podučavanja/osposobljavanja na inozemnoj visokoškolskoj ustanovi.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Ured z</w:t>
      </w:r>
      <w:r w:rsidRPr="00715F1D">
        <w:rPr>
          <w:rFonts w:ascii="Times New Roman" w:eastAsia="Calibri" w:hAnsi="Times New Roman" w:cs="Times New Roman"/>
          <w:sz w:val="24"/>
          <w:szCs w:val="24"/>
        </w:rPr>
        <w:t>a međunarodnu suradnju će pružiti podršku u pružanju informacija.</w:t>
      </w:r>
    </w:p>
    <w:p w:rsidR="00715F1D" w:rsidRPr="00715F1D" w:rsidRDefault="00715F1D" w:rsidP="00715F1D">
      <w:pPr>
        <w:spacing w:after="20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715F1D">
        <w:rPr>
          <w:rFonts w:ascii="Times New Roman" w:hAnsi="Times New Roman" w:cs="Times New Roman"/>
          <w:b/>
          <w:sz w:val="24"/>
        </w:rPr>
        <w:t>P</w:t>
      </w:r>
      <w:r w:rsidRPr="00715F1D">
        <w:rPr>
          <w:rFonts w:ascii="Times New Roman" w:hAnsi="Times New Roman" w:cs="Times New Roman"/>
          <w:b/>
          <w:sz w:val="24"/>
        </w:rPr>
        <w:t xml:space="preserve">ROMJENA INSTITUCIJE </w:t>
      </w:r>
    </w:p>
    <w:p w:rsidR="00715F1D" w:rsidRDefault="00715F1D" w:rsidP="00715F1D">
      <w:p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5F1D">
        <w:rPr>
          <w:rFonts w:ascii="Times New Roman" w:hAnsi="Times New Roman" w:cs="Times New Roman"/>
          <w:sz w:val="24"/>
        </w:rPr>
        <w:t xml:space="preserve">Naknadna promjena natječajem odobrene institucije nije moguća. </w:t>
      </w:r>
    </w:p>
    <w:p w:rsidR="00715F1D" w:rsidRPr="00715F1D" w:rsidRDefault="00715F1D" w:rsidP="00715F1D">
      <w:pPr>
        <w:spacing w:after="20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715F1D">
        <w:rPr>
          <w:rFonts w:ascii="Times New Roman" w:hAnsi="Times New Roman" w:cs="Times New Roman"/>
          <w:b/>
          <w:sz w:val="24"/>
        </w:rPr>
        <w:t xml:space="preserve">ZABRANA DVOSTRUKOG FINANCIRANJA </w:t>
      </w:r>
    </w:p>
    <w:p w:rsidR="00715F1D" w:rsidRDefault="00715F1D" w:rsidP="00715F1D">
      <w:p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5F1D">
        <w:rPr>
          <w:rFonts w:ascii="Times New Roman" w:hAnsi="Times New Roman" w:cs="Times New Roman"/>
          <w:sz w:val="24"/>
        </w:rPr>
        <w:t xml:space="preserve">Korisnik ne može dobiti financijsku potporu u sklopu programa </w:t>
      </w:r>
      <w:proofErr w:type="spellStart"/>
      <w:r w:rsidRPr="00715F1D">
        <w:rPr>
          <w:rFonts w:ascii="Times New Roman" w:hAnsi="Times New Roman" w:cs="Times New Roman"/>
          <w:sz w:val="24"/>
        </w:rPr>
        <w:t>Erasmus</w:t>
      </w:r>
      <w:proofErr w:type="spellEnd"/>
      <w:r w:rsidRPr="00715F1D">
        <w:rPr>
          <w:rFonts w:ascii="Times New Roman" w:hAnsi="Times New Roman" w:cs="Times New Roman"/>
          <w:sz w:val="24"/>
        </w:rPr>
        <w:t xml:space="preserve">+ ukoliko je njegova mobilnost dodatno financirana iz sredstava koja potječu iz Europske unije. Prijavom na Natječaj, kandidati potpisuju izjavu o zabrani dvostrukog financiranja. </w:t>
      </w:r>
    </w:p>
    <w:p w:rsidR="00715F1D" w:rsidRDefault="00715F1D" w:rsidP="00715F1D">
      <w:p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5F1D">
        <w:rPr>
          <w:rFonts w:ascii="Times New Roman" w:hAnsi="Times New Roman" w:cs="Times New Roman"/>
          <w:b/>
          <w:sz w:val="24"/>
        </w:rPr>
        <w:t>OSOBLJE S MANJE MOGUĆNOSTI / POTPORA ZA UKLJUČIVOST</w:t>
      </w:r>
      <w:r w:rsidRPr="00715F1D">
        <w:rPr>
          <w:rFonts w:ascii="Times New Roman" w:hAnsi="Times New Roman" w:cs="Times New Roman"/>
          <w:sz w:val="24"/>
        </w:rPr>
        <w:t xml:space="preserve"> </w:t>
      </w:r>
    </w:p>
    <w:p w:rsidR="00715F1D" w:rsidRDefault="00715F1D" w:rsidP="00715F1D">
      <w:p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5F1D">
        <w:rPr>
          <w:rFonts w:ascii="Times New Roman" w:hAnsi="Times New Roman" w:cs="Times New Roman"/>
          <w:sz w:val="24"/>
        </w:rPr>
        <w:t xml:space="preserve">Potencijalni je sudionik osoba čije je osobno, fizičko, mentalno ili zdravstveno stanje takvo da njihovo sudjelovanje u projektu / aktivnosti mobilnosti ne bi bilo moguće bez dodatne financijske ili druge vrste potpore. Visoka učilišta koja su odabrala osoblje s manje mogućnosti mogu zatražiti dodatna bespovratna sredstva od Nacionalne agencije za pokrivanje dodatnih troškova njihova sudjelovanja u aktivnostima mobilnosti. Za osoblje s manje mogućnosti, potpora u obliku bespovratnih sredstava može biti viša od maksimalnih pojedinačnih iznosa bespovratnih sredstava. Osobe u pratnji osoblja s manje mogućnosti imaju pravo na doprinos na temelju stvarnih troškova. Prijavni obrazac za dodjelu dodatne financijske potpore za </w:t>
      </w:r>
      <w:proofErr w:type="spellStart"/>
      <w:r w:rsidRPr="00715F1D">
        <w:rPr>
          <w:rFonts w:ascii="Times New Roman" w:hAnsi="Times New Roman" w:cs="Times New Roman"/>
          <w:sz w:val="24"/>
        </w:rPr>
        <w:t>uključivost</w:t>
      </w:r>
      <w:proofErr w:type="spellEnd"/>
      <w:r w:rsidRPr="00715F1D">
        <w:rPr>
          <w:rFonts w:ascii="Times New Roman" w:hAnsi="Times New Roman" w:cs="Times New Roman"/>
          <w:sz w:val="24"/>
        </w:rPr>
        <w:t xml:space="preserve"> nalazi se u Vezanim dokumentima Natječaja.</w:t>
      </w:r>
    </w:p>
    <w:p w:rsidR="009D6B1B" w:rsidRDefault="009D6B1B" w:rsidP="00715F1D">
      <w:pPr>
        <w:spacing w:after="200" w:line="276" w:lineRule="auto"/>
        <w:jc w:val="both"/>
        <w:rPr>
          <w:rFonts w:ascii="Times New Roman" w:hAnsi="Times New Roman" w:cs="Times New Roman"/>
          <w:sz w:val="24"/>
        </w:rPr>
      </w:pPr>
    </w:p>
    <w:p w:rsidR="009D6B1B" w:rsidRPr="009D6B1B" w:rsidRDefault="009D6B1B" w:rsidP="009D6B1B">
      <w:pPr>
        <w:spacing w:after="20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9D6B1B">
        <w:rPr>
          <w:rFonts w:ascii="Times New Roman" w:hAnsi="Times New Roman" w:cs="Times New Roman"/>
          <w:b/>
          <w:sz w:val="24"/>
        </w:rPr>
        <w:lastRenderedPageBreak/>
        <w:t>OSOBLJE BEZ FINANCIJSKE POTPORE (ZERO-GRANT STAFF)</w:t>
      </w:r>
    </w:p>
    <w:p w:rsidR="009D6B1B" w:rsidRPr="009D6B1B" w:rsidRDefault="009D6B1B" w:rsidP="009D6B1B">
      <w:pPr>
        <w:spacing w:after="200" w:line="276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bookmarkStart w:id="0" w:name="_GoBack"/>
      <w:bookmarkEnd w:id="0"/>
      <w:r w:rsidRPr="009D6B1B">
        <w:rPr>
          <w:rFonts w:ascii="Times New Roman" w:hAnsi="Times New Roman" w:cs="Times New Roman"/>
          <w:sz w:val="24"/>
        </w:rPr>
        <w:t>Nastavno i nenastavno osoblje koje se prijavi na Natječaj i čija prijava udovoljava svim uvjetima, ali ne postoje dostatna sredstva za financiranje njihove mobilnosti, na mobilnost mogu ići o vlastitom trošku uz status osoblja na mobilnosti, tzv. zero-</w:t>
      </w:r>
      <w:proofErr w:type="spellStart"/>
      <w:r w:rsidRPr="009D6B1B">
        <w:rPr>
          <w:rFonts w:ascii="Times New Roman" w:hAnsi="Times New Roman" w:cs="Times New Roman"/>
          <w:sz w:val="24"/>
        </w:rPr>
        <w:t>grant</w:t>
      </w:r>
      <w:proofErr w:type="spellEnd"/>
      <w:r w:rsidRPr="009D6B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B1B">
        <w:rPr>
          <w:rFonts w:ascii="Times New Roman" w:hAnsi="Times New Roman" w:cs="Times New Roman"/>
          <w:sz w:val="24"/>
        </w:rPr>
        <w:t>staff</w:t>
      </w:r>
      <w:proofErr w:type="spellEnd"/>
      <w:r w:rsidRPr="009D6B1B">
        <w:rPr>
          <w:rFonts w:ascii="Times New Roman" w:hAnsi="Times New Roman" w:cs="Times New Roman"/>
          <w:sz w:val="24"/>
        </w:rPr>
        <w:t>. Na njih se primjenjuju ista pravila kao i na osoblje koje ima potporu.</w:t>
      </w:r>
    </w:p>
    <w:sectPr w:rsidR="009D6B1B" w:rsidRPr="009D6B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E4F" w:rsidRDefault="009F1E4F" w:rsidP="00497E09">
      <w:pPr>
        <w:spacing w:after="0" w:line="240" w:lineRule="auto"/>
      </w:pPr>
      <w:r>
        <w:separator/>
      </w:r>
    </w:p>
  </w:endnote>
  <w:endnote w:type="continuationSeparator" w:id="0">
    <w:p w:rsidR="009F1E4F" w:rsidRDefault="009F1E4F" w:rsidP="0049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797" w:rsidRDefault="0013279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797" w:rsidRDefault="0013279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797" w:rsidRDefault="001327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E4F" w:rsidRDefault="009F1E4F" w:rsidP="00497E09">
      <w:pPr>
        <w:spacing w:after="0" w:line="240" w:lineRule="auto"/>
      </w:pPr>
      <w:r>
        <w:separator/>
      </w:r>
    </w:p>
  </w:footnote>
  <w:footnote w:type="continuationSeparator" w:id="0">
    <w:p w:rsidR="009F1E4F" w:rsidRDefault="009F1E4F" w:rsidP="0049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797" w:rsidRDefault="0013279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2202"/>
      <w:gridCol w:w="2810"/>
      <w:gridCol w:w="2118"/>
    </w:tblGrid>
    <w:tr w:rsidR="00132797" w:rsidRPr="00843658" w:rsidTr="007F3ED7">
      <w:trPr>
        <w:trHeight w:val="1655"/>
        <w:jc w:val="center"/>
      </w:trPr>
      <w:tc>
        <w:tcPr>
          <w:tcW w:w="1716" w:type="dxa"/>
          <w:shd w:val="clear" w:color="auto" w:fill="auto"/>
        </w:tcPr>
        <w:p w:rsidR="003D04C6" w:rsidRPr="00843658" w:rsidRDefault="00DD7B59" w:rsidP="003D04C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bidi="en-U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bidi="en-US"/>
            </w:rPr>
            <w:drawing>
              <wp:inline distT="0" distB="0" distL="0" distR="0" wp14:anchorId="60B97113">
                <wp:extent cx="1067175" cy="1057275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621" cy="10923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5" w:type="dxa"/>
          <w:shd w:val="clear" w:color="auto" w:fill="auto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3D04C6" w:rsidRPr="00843658" w:rsidRDefault="00DD7B59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Veleučilište Arca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proofErr w:type="spellStart"/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Kopilica</w:t>
          </w:r>
          <w:proofErr w:type="spellEnd"/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 xml:space="preserve"> 5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21000, Split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6"/>
              <w:szCs w:val="16"/>
              <w:lang w:bidi="en-US"/>
            </w:rPr>
          </w:pPr>
        </w:p>
      </w:tc>
      <w:tc>
        <w:tcPr>
          <w:tcW w:w="2813" w:type="dxa"/>
          <w:shd w:val="clear" w:color="auto" w:fill="auto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Tel: +385 </w:t>
          </w:r>
          <w:r w:rsidR="00F74DB2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97 620 4677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Web: www.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visokaskolaarca.hr</w:t>
          </w:r>
        </w:p>
        <w:p w:rsidR="003D04C6" w:rsidRPr="00132797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proofErr w:type="spellStart"/>
          <w:r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Email:</w:t>
          </w:r>
          <w:r w:rsidR="00DD7B59"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referada</w:t>
          </w:r>
          <w:r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@visokaskolaarca.hr</w:t>
          </w:r>
          <w:proofErr w:type="spellEnd"/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OIB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:</w:t>
          </w: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 06755374111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MB: 2785722</w:t>
          </w:r>
        </w:p>
      </w:tc>
      <w:tc>
        <w:tcPr>
          <w:tcW w:w="2148" w:type="dxa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hr-HR"/>
            </w:rPr>
            <w:drawing>
              <wp:inline distT="0" distB="0" distL="0" distR="0" wp14:anchorId="58676A40" wp14:editId="1263F4E4">
                <wp:extent cx="1076325" cy="1028700"/>
                <wp:effectExtent l="19050" t="0" r="9525" b="0"/>
                <wp:docPr id="2" name="Slika 2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7E09" w:rsidRPr="00497E09" w:rsidRDefault="00497E09" w:rsidP="00497E0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797" w:rsidRDefault="0013279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65F9C"/>
    <w:multiLevelType w:val="hybridMultilevel"/>
    <w:tmpl w:val="F3AEF5EA"/>
    <w:lvl w:ilvl="0" w:tplc="8B98EF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22"/>
    <w:rsid w:val="00061CBE"/>
    <w:rsid w:val="00085695"/>
    <w:rsid w:val="00105C8A"/>
    <w:rsid w:val="00132797"/>
    <w:rsid w:val="001807A2"/>
    <w:rsid w:val="001E51C0"/>
    <w:rsid w:val="001F23DA"/>
    <w:rsid w:val="00273E4B"/>
    <w:rsid w:val="003044EA"/>
    <w:rsid w:val="003D04C6"/>
    <w:rsid w:val="003D2D92"/>
    <w:rsid w:val="00410E53"/>
    <w:rsid w:val="00467022"/>
    <w:rsid w:val="00467DAD"/>
    <w:rsid w:val="00497E09"/>
    <w:rsid w:val="00511D0A"/>
    <w:rsid w:val="00577711"/>
    <w:rsid w:val="005F0D71"/>
    <w:rsid w:val="00624D9E"/>
    <w:rsid w:val="006C14BA"/>
    <w:rsid w:val="006E7BA0"/>
    <w:rsid w:val="00715F1D"/>
    <w:rsid w:val="00724144"/>
    <w:rsid w:val="007A2F85"/>
    <w:rsid w:val="00907F07"/>
    <w:rsid w:val="009D6B1B"/>
    <w:rsid w:val="009F1E4F"/>
    <w:rsid w:val="00AB1E60"/>
    <w:rsid w:val="00AB2726"/>
    <w:rsid w:val="00B830BE"/>
    <w:rsid w:val="00C6661F"/>
    <w:rsid w:val="00D867B4"/>
    <w:rsid w:val="00DD1DCA"/>
    <w:rsid w:val="00DD7B59"/>
    <w:rsid w:val="00E21656"/>
    <w:rsid w:val="00E47223"/>
    <w:rsid w:val="00E7710E"/>
    <w:rsid w:val="00F7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ED2E"/>
  <w15:chartTrackingRefBased/>
  <w15:docId w15:val="{2DFBB3E6-C468-4DE0-AC40-9BA95E92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14B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7E09"/>
  </w:style>
  <w:style w:type="paragraph" w:styleId="Podnoje">
    <w:name w:val="footer"/>
    <w:basedOn w:val="Normal"/>
    <w:link w:val="PodnojeChar"/>
    <w:uiPriority w:val="99"/>
    <w:unhideWhenUsed/>
    <w:rsid w:val="0049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7E09"/>
  </w:style>
  <w:style w:type="paragraph" w:customStyle="1" w:styleId="Default">
    <w:name w:val="Default"/>
    <w:rsid w:val="006E7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6E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867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867B4"/>
    <w:rPr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D867B4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6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67B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3E4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73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programmes/erasmus-plus/tools/distance_en.h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Predator</cp:lastModifiedBy>
  <cp:revision>4</cp:revision>
  <cp:lastPrinted>2022-01-10T07:55:00Z</cp:lastPrinted>
  <dcterms:created xsi:type="dcterms:W3CDTF">2023-07-24T10:49:00Z</dcterms:created>
  <dcterms:modified xsi:type="dcterms:W3CDTF">2023-07-24T11:11:00Z</dcterms:modified>
</cp:coreProperties>
</file>