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7B4" w:rsidRPr="003044EA" w:rsidRDefault="003044EA" w:rsidP="00987CF9">
      <w:pPr>
        <w:spacing w:before="240" w:after="200" w:line="276" w:lineRule="auto"/>
        <w:rPr>
          <w:rFonts w:ascii="Times New Roman" w:eastAsia="Calibri" w:hAnsi="Times New Roman" w:cs="Times New Roman"/>
          <w:sz w:val="24"/>
          <w:szCs w:val="24"/>
        </w:rPr>
      </w:pPr>
      <w:r w:rsidRPr="003044EA">
        <w:rPr>
          <w:rFonts w:ascii="Times New Roman" w:eastAsia="Calibri" w:hAnsi="Times New Roman" w:cs="Times New Roman"/>
          <w:sz w:val="24"/>
          <w:szCs w:val="24"/>
        </w:rPr>
        <w:t>KLASA:</w:t>
      </w:r>
      <w:r w:rsidR="00987CF9" w:rsidRPr="00987CF9">
        <w:t xml:space="preserve"> </w:t>
      </w:r>
      <w:r w:rsidR="00987CF9" w:rsidRPr="00987CF9">
        <w:rPr>
          <w:rFonts w:ascii="Times New Roman" w:eastAsia="Calibri" w:hAnsi="Times New Roman" w:cs="Times New Roman"/>
          <w:sz w:val="24"/>
          <w:szCs w:val="24"/>
        </w:rPr>
        <w:t xml:space="preserve">011-01/23-01                                                                   </w:t>
      </w:r>
      <w:r w:rsidR="00987CF9" w:rsidRPr="00987CF9">
        <w:rPr>
          <w:rFonts w:ascii="Times New Roman" w:eastAsia="Calibri" w:hAnsi="Times New Roman" w:cs="Times New Roman"/>
          <w:sz w:val="24"/>
          <w:szCs w:val="24"/>
        </w:rPr>
        <w:tab/>
      </w:r>
    </w:p>
    <w:p w:rsidR="003044EA" w:rsidRDefault="003044EA" w:rsidP="00987CF9">
      <w:pPr>
        <w:spacing w:after="200" w:line="276" w:lineRule="auto"/>
        <w:rPr>
          <w:rFonts w:ascii="Times New Roman" w:eastAsia="Calibri" w:hAnsi="Times New Roman" w:cs="Times New Roman"/>
          <w:sz w:val="24"/>
          <w:szCs w:val="24"/>
        </w:rPr>
      </w:pPr>
      <w:r w:rsidRPr="003044EA">
        <w:rPr>
          <w:rFonts w:ascii="Times New Roman" w:eastAsia="Calibri" w:hAnsi="Times New Roman" w:cs="Times New Roman"/>
          <w:sz w:val="24"/>
          <w:szCs w:val="24"/>
        </w:rPr>
        <w:t>URBROJ:</w:t>
      </w:r>
      <w:r w:rsidR="00987CF9" w:rsidRPr="00987CF9">
        <w:rPr>
          <w:rFonts w:ascii="Times New Roman" w:eastAsia="Calibri" w:hAnsi="Times New Roman" w:cs="Times New Roman"/>
          <w:sz w:val="24"/>
          <w:szCs w:val="24"/>
        </w:rPr>
        <w:t xml:space="preserve"> </w:t>
      </w:r>
      <w:r w:rsidR="00987CF9" w:rsidRPr="00987CF9">
        <w:rPr>
          <w:rFonts w:ascii="Times New Roman" w:eastAsia="Calibri" w:hAnsi="Times New Roman" w:cs="Times New Roman"/>
          <w:sz w:val="24"/>
          <w:szCs w:val="24"/>
        </w:rPr>
        <w:t>2181/1-244/23-01-065</w:t>
      </w:r>
    </w:p>
    <w:p w:rsidR="003044EA" w:rsidRDefault="003044EA" w:rsidP="003044EA">
      <w:pPr>
        <w:spacing w:after="200" w:line="276" w:lineRule="auto"/>
        <w:jc w:val="right"/>
        <w:rPr>
          <w:rFonts w:ascii="Times New Roman" w:eastAsia="Calibri" w:hAnsi="Times New Roman" w:cs="Times New Roman"/>
          <w:sz w:val="24"/>
          <w:szCs w:val="24"/>
        </w:rPr>
      </w:pPr>
      <w:r w:rsidRPr="00535700">
        <w:rPr>
          <w:rFonts w:ascii="Arial" w:hAnsi="Arial" w:cs="Arial"/>
          <w:noProof/>
        </w:rPr>
        <w:drawing>
          <wp:inline distT="0" distB="0" distL="0" distR="0">
            <wp:extent cx="2228850" cy="6477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p w:rsidR="003044EA" w:rsidRPr="003044EA" w:rsidRDefault="003044EA" w:rsidP="003044EA">
      <w:pPr>
        <w:spacing w:line="276" w:lineRule="auto"/>
        <w:jc w:val="center"/>
        <w:rPr>
          <w:rFonts w:ascii="Times New Roman" w:hAnsi="Times New Roman" w:cs="Times New Roman"/>
          <w:b/>
          <w:sz w:val="28"/>
          <w:szCs w:val="24"/>
        </w:rPr>
      </w:pPr>
      <w:r w:rsidRPr="003044EA">
        <w:rPr>
          <w:rFonts w:ascii="Times New Roman" w:hAnsi="Times New Roman" w:cs="Times New Roman"/>
          <w:b/>
          <w:sz w:val="28"/>
          <w:szCs w:val="24"/>
        </w:rPr>
        <w:t xml:space="preserve">VELEUČILIŠTE ARCA </w:t>
      </w:r>
    </w:p>
    <w:p w:rsidR="003044EA" w:rsidRPr="003044EA" w:rsidRDefault="003044EA" w:rsidP="003044EA">
      <w:pPr>
        <w:spacing w:line="276" w:lineRule="auto"/>
        <w:jc w:val="center"/>
        <w:rPr>
          <w:rFonts w:ascii="Times New Roman" w:hAnsi="Times New Roman" w:cs="Times New Roman"/>
          <w:b/>
          <w:sz w:val="28"/>
          <w:szCs w:val="24"/>
        </w:rPr>
      </w:pPr>
      <w:r w:rsidRPr="003044EA">
        <w:rPr>
          <w:rFonts w:ascii="Times New Roman" w:hAnsi="Times New Roman" w:cs="Times New Roman"/>
          <w:b/>
          <w:sz w:val="28"/>
          <w:szCs w:val="24"/>
        </w:rPr>
        <w:t xml:space="preserve">dana </w:t>
      </w:r>
      <w:r w:rsidR="00987CF9">
        <w:rPr>
          <w:rFonts w:ascii="Times New Roman" w:hAnsi="Times New Roman" w:cs="Times New Roman"/>
          <w:b/>
          <w:sz w:val="28"/>
          <w:szCs w:val="24"/>
        </w:rPr>
        <w:t>24. srpnja</w:t>
      </w:r>
      <w:r w:rsidRPr="003044EA">
        <w:rPr>
          <w:rFonts w:ascii="Times New Roman" w:hAnsi="Times New Roman" w:cs="Times New Roman"/>
          <w:b/>
          <w:sz w:val="28"/>
          <w:szCs w:val="24"/>
        </w:rPr>
        <w:t xml:space="preserve"> 2023. godine raspisuje</w:t>
      </w:r>
    </w:p>
    <w:p w:rsidR="003044EA" w:rsidRPr="003044EA" w:rsidRDefault="003044EA" w:rsidP="003044EA">
      <w:pPr>
        <w:spacing w:line="276" w:lineRule="auto"/>
        <w:jc w:val="center"/>
        <w:rPr>
          <w:rFonts w:ascii="Times New Roman" w:hAnsi="Times New Roman" w:cs="Times New Roman"/>
          <w:b/>
          <w:sz w:val="28"/>
          <w:szCs w:val="24"/>
        </w:rPr>
      </w:pPr>
      <w:r w:rsidRPr="003044EA">
        <w:rPr>
          <w:rFonts w:ascii="Times New Roman" w:hAnsi="Times New Roman" w:cs="Times New Roman"/>
          <w:b/>
          <w:sz w:val="28"/>
          <w:szCs w:val="24"/>
        </w:rPr>
        <w:t>NATJEČAJ</w:t>
      </w:r>
    </w:p>
    <w:p w:rsidR="003044EA" w:rsidRPr="003044EA" w:rsidRDefault="003044EA" w:rsidP="00987CF9">
      <w:pPr>
        <w:spacing w:line="276" w:lineRule="auto"/>
        <w:rPr>
          <w:rFonts w:ascii="Times New Roman" w:hAnsi="Times New Roman" w:cs="Times New Roman"/>
          <w:b/>
          <w:sz w:val="28"/>
          <w:szCs w:val="24"/>
        </w:rPr>
      </w:pPr>
      <w:r w:rsidRPr="003044EA">
        <w:rPr>
          <w:rFonts w:ascii="Times New Roman" w:hAnsi="Times New Roman" w:cs="Times New Roman"/>
          <w:b/>
          <w:sz w:val="28"/>
          <w:szCs w:val="24"/>
        </w:rPr>
        <w:t>za odlazne mobilnosti nastavnog i nenastavnog osoblja u okviru programa</w:t>
      </w:r>
    </w:p>
    <w:p w:rsidR="003044EA" w:rsidRPr="003044EA" w:rsidRDefault="003044EA" w:rsidP="003044EA">
      <w:pPr>
        <w:spacing w:line="276" w:lineRule="auto"/>
        <w:jc w:val="center"/>
        <w:rPr>
          <w:rFonts w:ascii="Times New Roman" w:hAnsi="Times New Roman" w:cs="Times New Roman"/>
          <w:b/>
          <w:sz w:val="28"/>
          <w:szCs w:val="24"/>
        </w:rPr>
      </w:pPr>
      <w:proofErr w:type="spellStart"/>
      <w:r w:rsidRPr="003044EA">
        <w:rPr>
          <w:rFonts w:ascii="Times New Roman" w:hAnsi="Times New Roman" w:cs="Times New Roman"/>
          <w:b/>
          <w:sz w:val="28"/>
          <w:szCs w:val="24"/>
        </w:rPr>
        <w:t>Erasmus</w:t>
      </w:r>
      <w:proofErr w:type="spellEnd"/>
      <w:r w:rsidRPr="003044EA">
        <w:rPr>
          <w:rFonts w:ascii="Times New Roman" w:hAnsi="Times New Roman" w:cs="Times New Roman"/>
          <w:b/>
          <w:sz w:val="28"/>
          <w:szCs w:val="24"/>
        </w:rPr>
        <w:t>+ KA171 – Suradnja s partnerskim zemljama</w:t>
      </w:r>
    </w:p>
    <w:p w:rsidR="003044EA" w:rsidRPr="003044EA" w:rsidRDefault="003044EA" w:rsidP="003044EA">
      <w:pPr>
        <w:spacing w:line="276" w:lineRule="auto"/>
        <w:jc w:val="center"/>
        <w:rPr>
          <w:rFonts w:ascii="Times New Roman" w:hAnsi="Times New Roman" w:cs="Times New Roman"/>
          <w:b/>
          <w:sz w:val="28"/>
          <w:szCs w:val="24"/>
        </w:rPr>
      </w:pPr>
      <w:r w:rsidRPr="003044EA">
        <w:rPr>
          <w:rFonts w:ascii="Times New Roman" w:hAnsi="Times New Roman" w:cs="Times New Roman"/>
          <w:b/>
          <w:sz w:val="28"/>
          <w:szCs w:val="24"/>
        </w:rPr>
        <w:t>natječajna godina 2022.</w:t>
      </w:r>
    </w:p>
    <w:p w:rsidR="003044EA" w:rsidRPr="003044EA" w:rsidRDefault="003044EA" w:rsidP="003044EA">
      <w:pPr>
        <w:spacing w:line="276" w:lineRule="auto"/>
        <w:jc w:val="center"/>
        <w:rPr>
          <w:rFonts w:ascii="Times New Roman" w:hAnsi="Times New Roman" w:cs="Times New Roman"/>
          <w:b/>
          <w:sz w:val="24"/>
          <w:szCs w:val="24"/>
        </w:rPr>
      </w:pPr>
    </w:p>
    <w:p w:rsidR="003044EA" w:rsidRPr="003044EA" w:rsidRDefault="003044EA" w:rsidP="003044EA">
      <w:pPr>
        <w:spacing w:line="276" w:lineRule="auto"/>
        <w:rPr>
          <w:rFonts w:ascii="Times New Roman" w:hAnsi="Times New Roman" w:cs="Times New Roman"/>
          <w:b/>
          <w:sz w:val="24"/>
          <w:szCs w:val="24"/>
        </w:rPr>
      </w:pPr>
      <w:r w:rsidRPr="003044EA">
        <w:rPr>
          <w:rFonts w:ascii="Times New Roman" w:hAnsi="Times New Roman" w:cs="Times New Roman"/>
          <w:b/>
          <w:sz w:val="24"/>
          <w:szCs w:val="24"/>
        </w:rPr>
        <w:t>OPĆI DIO</w:t>
      </w:r>
    </w:p>
    <w:p w:rsidR="003044EA" w:rsidRPr="003044EA" w:rsidRDefault="003044EA" w:rsidP="003044EA">
      <w:pPr>
        <w:spacing w:line="276" w:lineRule="auto"/>
        <w:rPr>
          <w:rFonts w:ascii="Times New Roman" w:hAnsi="Times New Roman" w:cs="Times New Roman"/>
          <w:sz w:val="24"/>
          <w:szCs w:val="24"/>
        </w:rPr>
      </w:pPr>
    </w:p>
    <w:p w:rsidR="003044EA" w:rsidRPr="003044EA" w:rsidRDefault="003044EA" w:rsidP="003044EA">
      <w:pPr>
        <w:spacing w:line="276" w:lineRule="auto"/>
        <w:jc w:val="both"/>
        <w:rPr>
          <w:rFonts w:ascii="Times New Roman" w:hAnsi="Times New Roman" w:cs="Times New Roman"/>
          <w:sz w:val="24"/>
          <w:szCs w:val="24"/>
        </w:rPr>
      </w:pPr>
      <w:r w:rsidRPr="003044EA">
        <w:rPr>
          <w:rFonts w:ascii="Times New Roman" w:hAnsi="Times New Roman" w:cs="Times New Roman"/>
          <w:sz w:val="24"/>
          <w:szCs w:val="24"/>
        </w:rPr>
        <w:t xml:space="preserve">Veleučilište Arca ima pravo sudjelovanja u programu </w:t>
      </w:r>
      <w:proofErr w:type="spellStart"/>
      <w:r w:rsidRPr="003044EA">
        <w:rPr>
          <w:rFonts w:ascii="Times New Roman" w:hAnsi="Times New Roman" w:cs="Times New Roman"/>
          <w:sz w:val="24"/>
          <w:szCs w:val="24"/>
        </w:rPr>
        <w:t>Erasmus</w:t>
      </w:r>
      <w:proofErr w:type="spellEnd"/>
      <w:r w:rsidRPr="003044EA">
        <w:rPr>
          <w:rFonts w:ascii="Times New Roman" w:hAnsi="Times New Roman" w:cs="Times New Roman"/>
          <w:sz w:val="24"/>
          <w:szCs w:val="24"/>
        </w:rPr>
        <w:t xml:space="preserve">+ (2021.-2027.), budući da joj je  je dodijeljena </w:t>
      </w:r>
      <w:proofErr w:type="spellStart"/>
      <w:r w:rsidRPr="003044EA">
        <w:rPr>
          <w:rFonts w:ascii="Times New Roman" w:hAnsi="Times New Roman" w:cs="Times New Roman"/>
          <w:sz w:val="24"/>
          <w:szCs w:val="24"/>
        </w:rPr>
        <w:t>Erasmus</w:t>
      </w:r>
      <w:proofErr w:type="spellEnd"/>
      <w:r w:rsidRPr="003044EA">
        <w:rPr>
          <w:rFonts w:ascii="Times New Roman" w:hAnsi="Times New Roman" w:cs="Times New Roman"/>
          <w:sz w:val="24"/>
          <w:szCs w:val="24"/>
        </w:rPr>
        <w:t xml:space="preserve"> povelja za visoko obrazovanje (ECHE 2021.- 2027.) i </w:t>
      </w:r>
      <w:proofErr w:type="spellStart"/>
      <w:r w:rsidRPr="003044EA">
        <w:rPr>
          <w:rFonts w:ascii="Times New Roman" w:hAnsi="Times New Roman" w:cs="Times New Roman"/>
          <w:sz w:val="24"/>
          <w:szCs w:val="24"/>
        </w:rPr>
        <w:t>Erasmus</w:t>
      </w:r>
      <w:proofErr w:type="spellEnd"/>
      <w:r w:rsidRPr="003044EA">
        <w:rPr>
          <w:rFonts w:ascii="Times New Roman" w:hAnsi="Times New Roman" w:cs="Times New Roman"/>
          <w:sz w:val="24"/>
          <w:szCs w:val="24"/>
        </w:rPr>
        <w:t xml:space="preserve"> ID </w:t>
      </w:r>
      <w:proofErr w:type="spellStart"/>
      <w:r w:rsidRPr="003044EA">
        <w:rPr>
          <w:rFonts w:ascii="Times New Roman" w:hAnsi="Times New Roman" w:cs="Times New Roman"/>
          <w:sz w:val="24"/>
          <w:szCs w:val="24"/>
        </w:rPr>
        <w:t>Code</w:t>
      </w:r>
      <w:proofErr w:type="spellEnd"/>
      <w:r w:rsidRPr="003044EA">
        <w:rPr>
          <w:rFonts w:ascii="Times New Roman" w:hAnsi="Times New Roman" w:cs="Times New Roman"/>
          <w:sz w:val="24"/>
          <w:szCs w:val="24"/>
        </w:rPr>
        <w:t xml:space="preserve"> HR SPLIT04. Temeljem Povelje Veleučilištu Arca omogućava se upućivanje nastavnog i nenastavnog osoblja u inozemstvo u svrhu podučavanja (za nastavno osoblje) i osposobljavanja (za nastavno i nenastavno osoblje). U okviru programa </w:t>
      </w:r>
      <w:proofErr w:type="spellStart"/>
      <w:r w:rsidRPr="003044EA">
        <w:rPr>
          <w:rFonts w:ascii="Times New Roman" w:hAnsi="Times New Roman" w:cs="Times New Roman"/>
          <w:sz w:val="24"/>
          <w:szCs w:val="24"/>
        </w:rPr>
        <w:t>Erasmus</w:t>
      </w:r>
      <w:proofErr w:type="spellEnd"/>
      <w:r w:rsidRPr="003044EA">
        <w:rPr>
          <w:rFonts w:ascii="Times New Roman" w:hAnsi="Times New Roman" w:cs="Times New Roman"/>
          <w:sz w:val="24"/>
          <w:szCs w:val="24"/>
        </w:rPr>
        <w:t xml:space="preserve">+ mobilnost osoblja Veleučilišta Arca je moguća prema visokoškolskim ustanovama u partnerskim zemljama koje se nalaze izvan Europske unije i trećih zemalja pridruženih Programu, a s kojima je sklopljen bilateralni </w:t>
      </w:r>
      <w:proofErr w:type="spellStart"/>
      <w:r w:rsidRPr="003044EA">
        <w:rPr>
          <w:rFonts w:ascii="Times New Roman" w:hAnsi="Times New Roman" w:cs="Times New Roman"/>
          <w:sz w:val="24"/>
          <w:szCs w:val="24"/>
        </w:rPr>
        <w:t>međuinstitucijski</w:t>
      </w:r>
      <w:proofErr w:type="spellEnd"/>
      <w:r w:rsidRPr="003044EA">
        <w:rPr>
          <w:rFonts w:ascii="Times New Roman" w:hAnsi="Times New Roman" w:cs="Times New Roman"/>
          <w:sz w:val="24"/>
          <w:szCs w:val="24"/>
        </w:rPr>
        <w:t xml:space="preserve"> sporazum o suradnji (Ključna aktivnost 1 – KA171: Projekti mobilnosti između država sudionica u programu i partnerskih država).</w:t>
      </w:r>
    </w:p>
    <w:p w:rsidR="003044EA" w:rsidRPr="003044EA" w:rsidRDefault="003044EA" w:rsidP="003044EA">
      <w:pPr>
        <w:spacing w:line="276" w:lineRule="auto"/>
        <w:jc w:val="both"/>
        <w:rPr>
          <w:rFonts w:ascii="Times New Roman" w:hAnsi="Times New Roman" w:cs="Times New Roman"/>
          <w:sz w:val="24"/>
          <w:szCs w:val="24"/>
        </w:rPr>
      </w:pPr>
      <w:r w:rsidRPr="003044EA">
        <w:rPr>
          <w:rFonts w:ascii="Times New Roman" w:hAnsi="Times New Roman" w:cs="Times New Roman"/>
          <w:sz w:val="24"/>
          <w:szCs w:val="24"/>
        </w:rPr>
        <w:t>Izrazi koji se koriste u ovom Natječaju a imaju rodno značenje koriste se neutralno i odnose se jednako na muški i ženski rod.</w:t>
      </w:r>
    </w:p>
    <w:p w:rsidR="003044EA" w:rsidRPr="003044EA" w:rsidRDefault="003044EA" w:rsidP="003044EA">
      <w:pPr>
        <w:spacing w:line="276" w:lineRule="auto"/>
        <w:jc w:val="both"/>
        <w:rPr>
          <w:rFonts w:ascii="Times New Roman" w:hAnsi="Times New Roman" w:cs="Times New Roman"/>
          <w:sz w:val="24"/>
          <w:szCs w:val="24"/>
        </w:rPr>
      </w:pPr>
      <w:r w:rsidRPr="003044EA">
        <w:rPr>
          <w:rFonts w:ascii="Times New Roman" w:hAnsi="Times New Roman" w:cs="Times New Roman"/>
          <w:sz w:val="24"/>
          <w:szCs w:val="24"/>
        </w:rPr>
        <w:t>Natječajna godina 2022. odnosi se na razdoblje od 1. 8. 2022.- 31. 7. 2025. isključivo u okviru projekata odobrenih od strane Agencije za mobilnost i programe EU 2022. godini.</w:t>
      </w:r>
    </w:p>
    <w:p w:rsidR="003044EA" w:rsidRPr="003044EA" w:rsidRDefault="003044EA" w:rsidP="003044EA">
      <w:pPr>
        <w:spacing w:line="276" w:lineRule="auto"/>
        <w:jc w:val="both"/>
        <w:rPr>
          <w:rFonts w:ascii="Times New Roman" w:hAnsi="Times New Roman" w:cs="Times New Roman"/>
          <w:sz w:val="24"/>
          <w:szCs w:val="24"/>
        </w:rPr>
      </w:pPr>
      <w:r w:rsidRPr="003044EA">
        <w:rPr>
          <w:rFonts w:ascii="Times New Roman" w:hAnsi="Times New Roman" w:cs="Times New Roman"/>
          <w:sz w:val="24"/>
          <w:szCs w:val="24"/>
        </w:rPr>
        <w:t xml:space="preserve">Projekti u okviru </w:t>
      </w:r>
      <w:proofErr w:type="spellStart"/>
      <w:r w:rsidRPr="003044EA">
        <w:rPr>
          <w:rFonts w:ascii="Times New Roman" w:hAnsi="Times New Roman" w:cs="Times New Roman"/>
          <w:sz w:val="24"/>
          <w:szCs w:val="24"/>
        </w:rPr>
        <w:t>Erasmus</w:t>
      </w:r>
      <w:proofErr w:type="spellEnd"/>
      <w:r w:rsidRPr="003044EA">
        <w:rPr>
          <w:rFonts w:ascii="Times New Roman" w:hAnsi="Times New Roman" w:cs="Times New Roman"/>
          <w:sz w:val="24"/>
          <w:szCs w:val="24"/>
        </w:rPr>
        <w:t xml:space="preserve">+ Suradnja s partnerskim zemljama snažno uporište imaju u strateškoj viziji i strateškoj usmjerenosti ustanova. Da bi jedan takav projekt bio odobren, ustanove moraju dokazati zašto biraju određenu partnersku ustanovu i je li to u skladu sa </w:t>
      </w:r>
      <w:r w:rsidRPr="003044EA">
        <w:rPr>
          <w:rFonts w:ascii="Times New Roman" w:hAnsi="Times New Roman" w:cs="Times New Roman"/>
          <w:sz w:val="24"/>
          <w:szCs w:val="24"/>
        </w:rPr>
        <w:lastRenderedPageBreak/>
        <w:t>strategijom i strateškim promišljanjem. Slijedom istoga, ustanove trebaju procijeniti koje mobilnosti u određenom trenutku prate strateško usmjerenje te koje mobilnosti su u tom trenutku važnije za ustanovu.</w:t>
      </w:r>
      <w:r w:rsidRPr="003044EA">
        <w:rPr>
          <w:rFonts w:ascii="Times New Roman" w:hAnsi="Times New Roman" w:cs="Times New Roman"/>
          <w:sz w:val="24"/>
          <w:szCs w:val="24"/>
        </w:rPr>
        <w:cr/>
      </w:r>
    </w:p>
    <w:p w:rsidR="003044EA" w:rsidRPr="003044EA" w:rsidRDefault="003044EA" w:rsidP="003044EA">
      <w:pPr>
        <w:spacing w:line="276" w:lineRule="auto"/>
        <w:jc w:val="both"/>
        <w:rPr>
          <w:rFonts w:ascii="Times New Roman" w:hAnsi="Times New Roman" w:cs="Times New Roman"/>
          <w:b/>
          <w:sz w:val="24"/>
          <w:szCs w:val="24"/>
        </w:rPr>
      </w:pPr>
      <w:r w:rsidRPr="003044EA">
        <w:rPr>
          <w:rFonts w:ascii="Times New Roman" w:hAnsi="Times New Roman" w:cs="Times New Roman"/>
          <w:b/>
          <w:sz w:val="24"/>
          <w:szCs w:val="24"/>
        </w:rPr>
        <w:t xml:space="preserve">TRAJANJE NATJEČAJA </w:t>
      </w:r>
    </w:p>
    <w:p w:rsidR="003044EA" w:rsidRPr="003044EA" w:rsidRDefault="003044EA" w:rsidP="003044EA">
      <w:pPr>
        <w:spacing w:line="276" w:lineRule="auto"/>
        <w:jc w:val="both"/>
        <w:rPr>
          <w:rFonts w:ascii="Times New Roman" w:hAnsi="Times New Roman" w:cs="Times New Roman"/>
          <w:sz w:val="24"/>
          <w:szCs w:val="24"/>
        </w:rPr>
      </w:pPr>
      <w:r w:rsidRPr="003044EA">
        <w:rPr>
          <w:rFonts w:ascii="Times New Roman" w:hAnsi="Times New Roman" w:cs="Times New Roman"/>
          <w:sz w:val="24"/>
          <w:szCs w:val="24"/>
        </w:rPr>
        <w:t xml:space="preserve">Sve aktivnosti mobilnosti u okviru programa </w:t>
      </w:r>
      <w:proofErr w:type="spellStart"/>
      <w:r w:rsidRPr="003044EA">
        <w:rPr>
          <w:rFonts w:ascii="Times New Roman" w:hAnsi="Times New Roman" w:cs="Times New Roman"/>
          <w:sz w:val="24"/>
          <w:szCs w:val="24"/>
        </w:rPr>
        <w:t>Erasmus</w:t>
      </w:r>
      <w:proofErr w:type="spellEnd"/>
      <w:r w:rsidRPr="003044EA">
        <w:rPr>
          <w:rFonts w:ascii="Times New Roman" w:hAnsi="Times New Roman" w:cs="Times New Roman"/>
          <w:sz w:val="24"/>
          <w:szCs w:val="24"/>
        </w:rPr>
        <w:t xml:space="preserve">+ prema ovom Natječaju mogu se ostvariti po Objavi Odluke o odabiru kandidata do zaključno s 31. 7. 2025. </w:t>
      </w:r>
    </w:p>
    <w:p w:rsidR="003044EA" w:rsidRPr="003044EA" w:rsidRDefault="003044EA" w:rsidP="003044EA">
      <w:pPr>
        <w:spacing w:line="276" w:lineRule="auto"/>
        <w:jc w:val="both"/>
        <w:rPr>
          <w:rFonts w:ascii="Times New Roman" w:hAnsi="Times New Roman" w:cs="Times New Roman"/>
          <w:sz w:val="24"/>
          <w:szCs w:val="24"/>
        </w:rPr>
      </w:pPr>
    </w:p>
    <w:p w:rsidR="003044EA" w:rsidRPr="003044EA" w:rsidRDefault="003044EA" w:rsidP="003044EA">
      <w:pPr>
        <w:spacing w:line="276" w:lineRule="auto"/>
        <w:jc w:val="both"/>
        <w:rPr>
          <w:rFonts w:ascii="Times New Roman" w:hAnsi="Times New Roman" w:cs="Times New Roman"/>
          <w:b/>
          <w:sz w:val="24"/>
          <w:szCs w:val="24"/>
        </w:rPr>
      </w:pPr>
      <w:r w:rsidRPr="003044EA">
        <w:rPr>
          <w:rFonts w:ascii="Times New Roman" w:hAnsi="Times New Roman" w:cs="Times New Roman"/>
          <w:b/>
          <w:sz w:val="24"/>
          <w:szCs w:val="24"/>
        </w:rPr>
        <w:t xml:space="preserve">MOGUĆNOST PRIJAVE </w:t>
      </w:r>
    </w:p>
    <w:p w:rsidR="003044EA" w:rsidRPr="003044EA" w:rsidRDefault="003044EA" w:rsidP="003044EA">
      <w:pPr>
        <w:spacing w:line="276" w:lineRule="auto"/>
        <w:jc w:val="both"/>
        <w:rPr>
          <w:rFonts w:ascii="Times New Roman" w:hAnsi="Times New Roman" w:cs="Times New Roman"/>
          <w:sz w:val="24"/>
          <w:szCs w:val="24"/>
        </w:rPr>
      </w:pPr>
      <w:r w:rsidRPr="003044EA">
        <w:rPr>
          <w:rFonts w:ascii="Times New Roman" w:hAnsi="Times New Roman" w:cs="Times New Roman"/>
          <w:sz w:val="24"/>
          <w:szCs w:val="24"/>
        </w:rPr>
        <w:t xml:space="preserve">Na Natječaj se mogu prijaviti zaposlenici Veleučilišta Arca (nastavno i nenastavno osoblje), kao i vanjski suradnici Veleučilišta Arca angažirani temeljem Ugovora o djelu, a čiji ugovori su na snazi za vrijeme trajanja mobilnosti. Ako se radi o vanjskim suradnicima koji su zaposleni na drugim ustanovama koje imaju pravo sudjelovanja u programu </w:t>
      </w:r>
      <w:proofErr w:type="spellStart"/>
      <w:r w:rsidRPr="003044EA">
        <w:rPr>
          <w:rFonts w:ascii="Times New Roman" w:hAnsi="Times New Roman" w:cs="Times New Roman"/>
          <w:sz w:val="24"/>
          <w:szCs w:val="24"/>
        </w:rPr>
        <w:t>Erasmus</w:t>
      </w:r>
      <w:proofErr w:type="spellEnd"/>
      <w:r w:rsidRPr="003044EA">
        <w:rPr>
          <w:rFonts w:ascii="Times New Roman" w:hAnsi="Times New Roman" w:cs="Times New Roman"/>
          <w:sz w:val="24"/>
          <w:szCs w:val="24"/>
        </w:rPr>
        <w:t xml:space="preserve">+, na mobilnost se mogu prijaviti isključivo na matičnoj ustanovi zaposlenja. </w:t>
      </w:r>
    </w:p>
    <w:p w:rsidR="003044EA" w:rsidRPr="003044EA" w:rsidRDefault="003044EA" w:rsidP="003044EA">
      <w:pPr>
        <w:spacing w:line="276" w:lineRule="auto"/>
        <w:jc w:val="both"/>
        <w:rPr>
          <w:rFonts w:ascii="Times New Roman" w:hAnsi="Times New Roman" w:cs="Times New Roman"/>
          <w:sz w:val="24"/>
          <w:szCs w:val="24"/>
        </w:rPr>
      </w:pPr>
      <w:r w:rsidRPr="003044EA">
        <w:rPr>
          <w:rFonts w:ascii="Times New Roman" w:hAnsi="Times New Roman" w:cs="Times New Roman"/>
          <w:sz w:val="24"/>
          <w:szCs w:val="24"/>
        </w:rPr>
        <w:t xml:space="preserve">Prijaviti se mogu osobe koje imaju hrvatsko državljanstvo ili državljanstvo neke druge države sudionice Programa </w:t>
      </w:r>
      <w:proofErr w:type="spellStart"/>
      <w:r w:rsidRPr="003044EA">
        <w:rPr>
          <w:rFonts w:ascii="Times New Roman" w:hAnsi="Times New Roman" w:cs="Times New Roman"/>
          <w:sz w:val="24"/>
          <w:szCs w:val="24"/>
        </w:rPr>
        <w:t>Erasmus</w:t>
      </w:r>
      <w:proofErr w:type="spellEnd"/>
      <w:r w:rsidRPr="003044EA">
        <w:rPr>
          <w:rFonts w:ascii="Times New Roman" w:hAnsi="Times New Roman" w:cs="Times New Roman"/>
          <w:sz w:val="24"/>
          <w:szCs w:val="24"/>
        </w:rPr>
        <w:t xml:space="preserve">+ (države članice EU, Island, Lihtenštajn, Norveška, Makedonija i Turska), odnosno status izbjeglice, osobe bez državljanstva ili osobe s prijavljenim boravištem u Republici Hrvatskoj. </w:t>
      </w:r>
    </w:p>
    <w:p w:rsidR="003044EA" w:rsidRPr="003044EA" w:rsidRDefault="003044EA" w:rsidP="003044EA">
      <w:pPr>
        <w:spacing w:line="276" w:lineRule="auto"/>
        <w:jc w:val="both"/>
        <w:rPr>
          <w:rFonts w:ascii="Times New Roman" w:hAnsi="Times New Roman" w:cs="Times New Roman"/>
          <w:sz w:val="24"/>
          <w:szCs w:val="24"/>
        </w:rPr>
      </w:pPr>
      <w:r w:rsidRPr="003044EA">
        <w:rPr>
          <w:rFonts w:ascii="Times New Roman" w:hAnsi="Times New Roman" w:cs="Times New Roman"/>
          <w:sz w:val="24"/>
          <w:szCs w:val="24"/>
        </w:rPr>
        <w:t xml:space="preserve">Za mobilnost u svrhu podučavanja može se prijaviti nastavno osoblje, tj. osobe koje ispunjavanju kriterije za izbor na znanstveno-nastavno, umjetničko-nastavno, nastavno, suradničko i stručno radno mjesto. </w:t>
      </w:r>
    </w:p>
    <w:p w:rsidR="003044EA" w:rsidRPr="003044EA" w:rsidRDefault="003044EA" w:rsidP="003044EA">
      <w:pPr>
        <w:spacing w:line="276" w:lineRule="auto"/>
        <w:jc w:val="both"/>
        <w:rPr>
          <w:rFonts w:ascii="Times New Roman" w:hAnsi="Times New Roman" w:cs="Times New Roman"/>
          <w:sz w:val="24"/>
          <w:szCs w:val="24"/>
        </w:rPr>
      </w:pPr>
      <w:r w:rsidRPr="003044EA">
        <w:rPr>
          <w:rFonts w:ascii="Times New Roman" w:hAnsi="Times New Roman" w:cs="Times New Roman"/>
          <w:sz w:val="24"/>
          <w:szCs w:val="24"/>
        </w:rPr>
        <w:t xml:space="preserve">Za mobilnost u svrhu osposobljavanja može se prijaviti nastavno i nenastavno osoblje. </w:t>
      </w:r>
    </w:p>
    <w:p w:rsidR="003044EA" w:rsidRPr="003044EA" w:rsidRDefault="003044EA" w:rsidP="003044EA">
      <w:pPr>
        <w:spacing w:line="276" w:lineRule="auto"/>
        <w:jc w:val="both"/>
        <w:rPr>
          <w:rFonts w:ascii="Times New Roman" w:hAnsi="Times New Roman" w:cs="Times New Roman"/>
          <w:sz w:val="24"/>
          <w:szCs w:val="24"/>
        </w:rPr>
      </w:pPr>
      <w:r w:rsidRPr="003044EA">
        <w:rPr>
          <w:rFonts w:ascii="Times New Roman" w:hAnsi="Times New Roman" w:cs="Times New Roman"/>
          <w:sz w:val="24"/>
          <w:szCs w:val="24"/>
        </w:rPr>
        <w:t xml:space="preserve">Kandidat može podnijeti samo jednu prijavu mjesečno, bilo u svrhu podučavanja ili u svrhu osposobljavanja. </w:t>
      </w:r>
    </w:p>
    <w:p w:rsidR="003044EA" w:rsidRPr="003044EA" w:rsidRDefault="003044EA" w:rsidP="003044EA">
      <w:pPr>
        <w:spacing w:line="276" w:lineRule="auto"/>
        <w:jc w:val="both"/>
        <w:rPr>
          <w:rFonts w:ascii="Times New Roman" w:hAnsi="Times New Roman" w:cs="Times New Roman"/>
          <w:i/>
          <w:sz w:val="24"/>
          <w:szCs w:val="24"/>
        </w:rPr>
      </w:pPr>
      <w:r w:rsidRPr="003044EA">
        <w:rPr>
          <w:rFonts w:ascii="Times New Roman" w:hAnsi="Times New Roman" w:cs="Times New Roman"/>
          <w:i/>
          <w:sz w:val="24"/>
          <w:szCs w:val="24"/>
        </w:rPr>
        <w:t xml:space="preserve">Nastavno i nenastavno osoblje u istoj natječajnoj godini (2022.) može iskoristiti najviše četiri mobilnosti u okviru </w:t>
      </w:r>
      <w:proofErr w:type="spellStart"/>
      <w:r w:rsidRPr="003044EA">
        <w:rPr>
          <w:rFonts w:ascii="Times New Roman" w:hAnsi="Times New Roman" w:cs="Times New Roman"/>
          <w:i/>
          <w:sz w:val="24"/>
          <w:szCs w:val="24"/>
        </w:rPr>
        <w:t>Erasmus</w:t>
      </w:r>
      <w:proofErr w:type="spellEnd"/>
      <w:r w:rsidRPr="003044EA">
        <w:rPr>
          <w:rFonts w:ascii="Times New Roman" w:hAnsi="Times New Roman" w:cs="Times New Roman"/>
          <w:i/>
          <w:sz w:val="24"/>
          <w:szCs w:val="24"/>
        </w:rPr>
        <w:t xml:space="preserve">+ programa (dvije mobilnosti u okviru Suradnje među programskim državama (KA131), jednu u okviru Suradnje između programskih i partnerskih država (KA171) te jednu u okviru Suradnje među programskim državama (KA131), International </w:t>
      </w:r>
      <w:proofErr w:type="spellStart"/>
      <w:r w:rsidRPr="003044EA">
        <w:rPr>
          <w:rFonts w:ascii="Times New Roman" w:hAnsi="Times New Roman" w:cs="Times New Roman"/>
          <w:i/>
          <w:sz w:val="24"/>
          <w:szCs w:val="24"/>
        </w:rPr>
        <w:t>Opening</w:t>
      </w:r>
      <w:proofErr w:type="spellEnd"/>
      <w:r w:rsidRPr="003044EA">
        <w:rPr>
          <w:rFonts w:ascii="Times New Roman" w:hAnsi="Times New Roman" w:cs="Times New Roman"/>
          <w:i/>
          <w:sz w:val="24"/>
          <w:szCs w:val="24"/>
        </w:rPr>
        <w:t xml:space="preserve"> sheme). Od ovog pravila isključuju se članovi uprava te </w:t>
      </w:r>
      <w:proofErr w:type="spellStart"/>
      <w:r w:rsidRPr="003044EA">
        <w:rPr>
          <w:rFonts w:ascii="Times New Roman" w:hAnsi="Times New Roman" w:cs="Times New Roman"/>
          <w:i/>
          <w:sz w:val="24"/>
          <w:szCs w:val="24"/>
        </w:rPr>
        <w:t>Erasmus</w:t>
      </w:r>
      <w:proofErr w:type="spellEnd"/>
      <w:r w:rsidRPr="003044EA">
        <w:rPr>
          <w:rFonts w:ascii="Times New Roman" w:hAnsi="Times New Roman" w:cs="Times New Roman"/>
          <w:i/>
          <w:sz w:val="24"/>
          <w:szCs w:val="24"/>
        </w:rPr>
        <w:t xml:space="preserve"> koordinatori i ECTS povjerenici za mobilnosti ostvarene u okviru aktivnosti SEA-EU alijanse. </w:t>
      </w:r>
    </w:p>
    <w:p w:rsidR="003044EA" w:rsidRPr="003044EA" w:rsidRDefault="003044EA" w:rsidP="003044EA">
      <w:pPr>
        <w:spacing w:line="276" w:lineRule="auto"/>
        <w:jc w:val="both"/>
        <w:rPr>
          <w:rFonts w:ascii="Times New Roman" w:hAnsi="Times New Roman" w:cs="Times New Roman"/>
          <w:sz w:val="24"/>
          <w:szCs w:val="24"/>
        </w:rPr>
      </w:pPr>
      <w:r w:rsidRPr="003044EA">
        <w:rPr>
          <w:rFonts w:ascii="Times New Roman" w:hAnsi="Times New Roman" w:cs="Times New Roman"/>
          <w:sz w:val="24"/>
          <w:szCs w:val="24"/>
        </w:rPr>
        <w:t>Kombiniranu mobilnost podučavanje/osposobljavanje može prijaviti nastavno osoblje. U slučaju prijave kombinirane mobilnosti, broj obveznih sati koje je potrebno održati na prihvatnoj ustanovi smanjuje se na 4 sata tjedno, a naglasak je na razvijanju pedagoških vještina i vještina stvaranja kurikuluma što treba obrazložiti u prijavi.</w:t>
      </w:r>
    </w:p>
    <w:p w:rsidR="003044EA" w:rsidRPr="003044EA" w:rsidRDefault="003044EA" w:rsidP="003044EA">
      <w:pPr>
        <w:spacing w:after="200" w:line="276" w:lineRule="auto"/>
        <w:rPr>
          <w:rFonts w:ascii="Times New Roman" w:eastAsia="Calibri" w:hAnsi="Times New Roman" w:cs="Times New Roman"/>
          <w:sz w:val="24"/>
          <w:szCs w:val="24"/>
        </w:rPr>
      </w:pPr>
    </w:p>
    <w:p w:rsidR="003044EA" w:rsidRPr="003044EA" w:rsidRDefault="003044EA" w:rsidP="003044EA">
      <w:pPr>
        <w:spacing w:after="200" w:line="276" w:lineRule="auto"/>
        <w:rPr>
          <w:rFonts w:ascii="Times New Roman" w:hAnsi="Times New Roman" w:cs="Times New Roman"/>
          <w:b/>
          <w:sz w:val="24"/>
          <w:szCs w:val="24"/>
        </w:rPr>
      </w:pPr>
      <w:r w:rsidRPr="003044EA">
        <w:rPr>
          <w:rFonts w:ascii="Times New Roman" w:hAnsi="Times New Roman" w:cs="Times New Roman"/>
          <w:b/>
          <w:sz w:val="24"/>
          <w:szCs w:val="24"/>
        </w:rPr>
        <w:t>PARTNERSKE DRŽAVE</w:t>
      </w:r>
    </w:p>
    <w:p w:rsidR="003044EA" w:rsidRPr="003044EA" w:rsidRDefault="003044EA" w:rsidP="00273E4B">
      <w:pPr>
        <w:spacing w:after="200" w:line="276" w:lineRule="auto"/>
        <w:jc w:val="both"/>
        <w:rPr>
          <w:rFonts w:ascii="Times New Roman" w:hAnsi="Times New Roman" w:cs="Times New Roman"/>
          <w:sz w:val="24"/>
          <w:szCs w:val="24"/>
        </w:rPr>
      </w:pPr>
      <w:r w:rsidRPr="003044EA">
        <w:rPr>
          <w:rFonts w:ascii="Times New Roman" w:hAnsi="Times New Roman" w:cs="Times New Roman"/>
          <w:sz w:val="24"/>
          <w:szCs w:val="24"/>
        </w:rPr>
        <w:t xml:space="preserve">Mobilnost je moguća prema </w:t>
      </w:r>
      <w:r>
        <w:rPr>
          <w:rFonts w:ascii="Times New Roman" w:hAnsi="Times New Roman" w:cs="Times New Roman"/>
          <w:sz w:val="24"/>
          <w:szCs w:val="24"/>
        </w:rPr>
        <w:t xml:space="preserve">visokim učilištima </w:t>
      </w:r>
      <w:r w:rsidRPr="003044EA">
        <w:rPr>
          <w:rFonts w:ascii="Times New Roman" w:hAnsi="Times New Roman" w:cs="Times New Roman"/>
          <w:sz w:val="24"/>
          <w:szCs w:val="24"/>
        </w:rPr>
        <w:t>u partnerskim zemljama s kojima je</w:t>
      </w:r>
      <w:r>
        <w:rPr>
          <w:rFonts w:ascii="Times New Roman" w:hAnsi="Times New Roman" w:cs="Times New Roman"/>
          <w:sz w:val="24"/>
          <w:szCs w:val="24"/>
        </w:rPr>
        <w:t xml:space="preserve"> </w:t>
      </w:r>
      <w:r w:rsidRPr="003044EA">
        <w:rPr>
          <w:rFonts w:ascii="Times New Roman" w:hAnsi="Times New Roman" w:cs="Times New Roman"/>
          <w:sz w:val="24"/>
          <w:szCs w:val="24"/>
        </w:rPr>
        <w:t xml:space="preserve">potpisani </w:t>
      </w:r>
      <w:proofErr w:type="spellStart"/>
      <w:r w:rsidRPr="003044EA">
        <w:rPr>
          <w:rFonts w:ascii="Times New Roman" w:hAnsi="Times New Roman" w:cs="Times New Roman"/>
          <w:sz w:val="24"/>
          <w:szCs w:val="24"/>
        </w:rPr>
        <w:t>Erasmus</w:t>
      </w:r>
      <w:proofErr w:type="spellEnd"/>
      <w:r w:rsidRPr="003044EA">
        <w:rPr>
          <w:rFonts w:ascii="Times New Roman" w:hAnsi="Times New Roman" w:cs="Times New Roman"/>
          <w:sz w:val="24"/>
          <w:szCs w:val="24"/>
        </w:rPr>
        <w:t xml:space="preserve">+ </w:t>
      </w:r>
      <w:proofErr w:type="spellStart"/>
      <w:r w:rsidRPr="003044EA">
        <w:rPr>
          <w:rFonts w:ascii="Times New Roman" w:hAnsi="Times New Roman" w:cs="Times New Roman"/>
          <w:sz w:val="24"/>
          <w:szCs w:val="24"/>
        </w:rPr>
        <w:t>međuinstitucijski</w:t>
      </w:r>
      <w:proofErr w:type="spellEnd"/>
      <w:r w:rsidRPr="003044EA">
        <w:rPr>
          <w:rFonts w:ascii="Times New Roman" w:hAnsi="Times New Roman" w:cs="Times New Roman"/>
          <w:sz w:val="24"/>
          <w:szCs w:val="24"/>
        </w:rPr>
        <w:t xml:space="preserve"> sporazum. Mobilnost se može odvijati samo za</w:t>
      </w:r>
      <w:r>
        <w:rPr>
          <w:rFonts w:ascii="Times New Roman" w:hAnsi="Times New Roman" w:cs="Times New Roman"/>
          <w:sz w:val="24"/>
          <w:szCs w:val="24"/>
        </w:rPr>
        <w:t xml:space="preserve"> </w:t>
      </w:r>
      <w:r w:rsidRPr="003044EA">
        <w:rPr>
          <w:rFonts w:ascii="Times New Roman" w:hAnsi="Times New Roman" w:cs="Times New Roman"/>
          <w:sz w:val="24"/>
          <w:szCs w:val="24"/>
        </w:rPr>
        <w:t>vrijeme važećih sporazuma.</w:t>
      </w:r>
    </w:p>
    <w:p w:rsidR="003044EA" w:rsidRDefault="003044EA" w:rsidP="00273E4B">
      <w:pPr>
        <w:spacing w:after="200" w:line="276" w:lineRule="auto"/>
        <w:jc w:val="both"/>
        <w:rPr>
          <w:rFonts w:ascii="Times New Roman" w:hAnsi="Times New Roman" w:cs="Times New Roman"/>
          <w:sz w:val="24"/>
          <w:szCs w:val="24"/>
        </w:rPr>
      </w:pPr>
      <w:r w:rsidRPr="003044EA">
        <w:rPr>
          <w:rFonts w:ascii="Times New Roman" w:hAnsi="Times New Roman" w:cs="Times New Roman"/>
          <w:sz w:val="24"/>
          <w:szCs w:val="24"/>
        </w:rPr>
        <w:t xml:space="preserve">Popis </w:t>
      </w:r>
      <w:proofErr w:type="spellStart"/>
      <w:r w:rsidRPr="003044EA">
        <w:rPr>
          <w:rFonts w:ascii="Times New Roman" w:hAnsi="Times New Roman" w:cs="Times New Roman"/>
          <w:sz w:val="24"/>
          <w:szCs w:val="24"/>
        </w:rPr>
        <w:t>međuinstitucijskih</w:t>
      </w:r>
      <w:proofErr w:type="spellEnd"/>
      <w:r w:rsidRPr="003044EA">
        <w:rPr>
          <w:rFonts w:ascii="Times New Roman" w:hAnsi="Times New Roman" w:cs="Times New Roman"/>
          <w:sz w:val="24"/>
          <w:szCs w:val="24"/>
        </w:rPr>
        <w:t xml:space="preserve"> sporazuma i područja razmjene možete</w:t>
      </w:r>
      <w:r>
        <w:rPr>
          <w:rFonts w:ascii="Times New Roman" w:hAnsi="Times New Roman" w:cs="Times New Roman"/>
          <w:sz w:val="24"/>
          <w:szCs w:val="24"/>
        </w:rPr>
        <w:t xml:space="preserve"> dobiti na upit kod </w:t>
      </w:r>
      <w:proofErr w:type="spellStart"/>
      <w:r>
        <w:rPr>
          <w:rFonts w:ascii="Times New Roman" w:hAnsi="Times New Roman" w:cs="Times New Roman"/>
          <w:sz w:val="24"/>
          <w:szCs w:val="24"/>
        </w:rPr>
        <w:t>Erasmus</w:t>
      </w:r>
      <w:proofErr w:type="spellEnd"/>
      <w:r>
        <w:rPr>
          <w:rFonts w:ascii="Times New Roman" w:hAnsi="Times New Roman" w:cs="Times New Roman"/>
          <w:sz w:val="24"/>
          <w:szCs w:val="24"/>
        </w:rPr>
        <w:t xml:space="preserve"> koordinatora</w:t>
      </w:r>
      <w:r w:rsidRPr="003044EA">
        <w:rPr>
          <w:rFonts w:ascii="Times New Roman" w:hAnsi="Times New Roman" w:cs="Times New Roman"/>
          <w:sz w:val="24"/>
          <w:szCs w:val="24"/>
        </w:rPr>
        <w:t>.</w:t>
      </w:r>
    </w:p>
    <w:p w:rsidR="00273E4B" w:rsidRPr="003044EA" w:rsidRDefault="00273E4B" w:rsidP="00273E4B">
      <w:pPr>
        <w:spacing w:after="200" w:line="276" w:lineRule="auto"/>
        <w:jc w:val="both"/>
        <w:rPr>
          <w:rFonts w:ascii="Times New Roman" w:hAnsi="Times New Roman" w:cs="Times New Roman"/>
          <w:sz w:val="24"/>
          <w:szCs w:val="24"/>
        </w:rPr>
      </w:pPr>
    </w:p>
    <w:p w:rsidR="003044EA" w:rsidRPr="003044EA" w:rsidRDefault="003044EA" w:rsidP="00273E4B">
      <w:pPr>
        <w:spacing w:after="200" w:line="276" w:lineRule="auto"/>
        <w:jc w:val="both"/>
        <w:rPr>
          <w:rFonts w:ascii="Times New Roman" w:hAnsi="Times New Roman" w:cs="Times New Roman"/>
          <w:b/>
          <w:sz w:val="24"/>
          <w:szCs w:val="24"/>
        </w:rPr>
      </w:pPr>
      <w:r w:rsidRPr="003044EA">
        <w:rPr>
          <w:rFonts w:ascii="Times New Roman" w:hAnsi="Times New Roman" w:cs="Times New Roman"/>
          <w:b/>
          <w:sz w:val="24"/>
          <w:szCs w:val="24"/>
        </w:rPr>
        <w:t>NATJEČAJNA DOKUMENTACIJA</w:t>
      </w:r>
    </w:p>
    <w:p w:rsidR="003044EA" w:rsidRPr="003044EA" w:rsidRDefault="003044EA" w:rsidP="00273E4B">
      <w:pPr>
        <w:spacing w:after="200" w:line="276" w:lineRule="auto"/>
        <w:jc w:val="both"/>
        <w:rPr>
          <w:rFonts w:ascii="Times New Roman" w:hAnsi="Times New Roman" w:cs="Times New Roman"/>
          <w:sz w:val="24"/>
          <w:szCs w:val="24"/>
        </w:rPr>
      </w:pPr>
      <w:r w:rsidRPr="003044EA">
        <w:rPr>
          <w:rFonts w:ascii="Times New Roman" w:hAnsi="Times New Roman" w:cs="Times New Roman"/>
          <w:sz w:val="24"/>
          <w:szCs w:val="24"/>
        </w:rPr>
        <w:t>1. Popunjen i potpisan Prijavni obrazac za osoblje (</w:t>
      </w:r>
      <w:proofErr w:type="spellStart"/>
      <w:r w:rsidRPr="003044EA">
        <w:rPr>
          <w:rFonts w:ascii="Times New Roman" w:hAnsi="Times New Roman" w:cs="Times New Roman"/>
          <w:sz w:val="24"/>
          <w:szCs w:val="24"/>
        </w:rPr>
        <w:t>Application</w:t>
      </w:r>
      <w:proofErr w:type="spellEnd"/>
      <w:r w:rsidRPr="003044EA">
        <w:rPr>
          <w:rFonts w:ascii="Times New Roman" w:hAnsi="Times New Roman" w:cs="Times New Roman"/>
          <w:sz w:val="24"/>
          <w:szCs w:val="24"/>
        </w:rPr>
        <w:t xml:space="preserve"> </w:t>
      </w:r>
      <w:proofErr w:type="spellStart"/>
      <w:r w:rsidRPr="003044EA">
        <w:rPr>
          <w:rFonts w:ascii="Times New Roman" w:hAnsi="Times New Roman" w:cs="Times New Roman"/>
          <w:sz w:val="24"/>
          <w:szCs w:val="24"/>
        </w:rPr>
        <w:t>Form</w:t>
      </w:r>
      <w:proofErr w:type="spellEnd"/>
      <w:r w:rsidRPr="003044EA">
        <w:rPr>
          <w:rFonts w:ascii="Times New Roman" w:hAnsi="Times New Roman" w:cs="Times New Roman"/>
          <w:sz w:val="24"/>
          <w:szCs w:val="24"/>
        </w:rPr>
        <w:t>)</w:t>
      </w:r>
    </w:p>
    <w:p w:rsidR="003044EA" w:rsidRPr="003044EA" w:rsidRDefault="003044EA" w:rsidP="00273E4B">
      <w:pPr>
        <w:spacing w:after="200" w:line="276" w:lineRule="auto"/>
        <w:jc w:val="both"/>
        <w:rPr>
          <w:rFonts w:ascii="Times New Roman" w:hAnsi="Times New Roman" w:cs="Times New Roman"/>
          <w:sz w:val="24"/>
          <w:szCs w:val="24"/>
        </w:rPr>
      </w:pPr>
      <w:r w:rsidRPr="003044EA">
        <w:rPr>
          <w:rFonts w:ascii="Times New Roman" w:hAnsi="Times New Roman" w:cs="Times New Roman"/>
          <w:sz w:val="24"/>
          <w:szCs w:val="24"/>
        </w:rPr>
        <w:t>2. Prijavni obrazac za osoblje s manje mogućnosti</w:t>
      </w:r>
    </w:p>
    <w:p w:rsidR="003044EA" w:rsidRPr="003044EA" w:rsidRDefault="003044EA" w:rsidP="00273E4B">
      <w:pPr>
        <w:spacing w:after="200" w:line="276" w:lineRule="auto"/>
        <w:jc w:val="both"/>
        <w:rPr>
          <w:rFonts w:ascii="Times New Roman" w:hAnsi="Times New Roman" w:cs="Times New Roman"/>
          <w:sz w:val="24"/>
          <w:szCs w:val="24"/>
        </w:rPr>
      </w:pPr>
      <w:r w:rsidRPr="003044EA">
        <w:rPr>
          <w:rFonts w:ascii="Times New Roman" w:hAnsi="Times New Roman" w:cs="Times New Roman"/>
          <w:sz w:val="24"/>
          <w:szCs w:val="24"/>
        </w:rPr>
        <w:t>3. Životopis na engleskom jeziku (</w:t>
      </w:r>
      <w:proofErr w:type="spellStart"/>
      <w:r w:rsidRPr="003044EA">
        <w:rPr>
          <w:rFonts w:ascii="Times New Roman" w:hAnsi="Times New Roman" w:cs="Times New Roman"/>
          <w:sz w:val="24"/>
          <w:szCs w:val="24"/>
        </w:rPr>
        <w:t>Europass</w:t>
      </w:r>
      <w:proofErr w:type="spellEnd"/>
      <w:r w:rsidRPr="003044EA">
        <w:rPr>
          <w:rFonts w:ascii="Times New Roman" w:hAnsi="Times New Roman" w:cs="Times New Roman"/>
          <w:sz w:val="24"/>
          <w:szCs w:val="24"/>
        </w:rPr>
        <w:t xml:space="preserve"> CV obrazac)</w:t>
      </w:r>
    </w:p>
    <w:p w:rsidR="003044EA" w:rsidRPr="003044EA" w:rsidRDefault="003044EA" w:rsidP="00273E4B">
      <w:pPr>
        <w:spacing w:after="200" w:line="276" w:lineRule="auto"/>
        <w:jc w:val="both"/>
        <w:rPr>
          <w:rFonts w:ascii="Times New Roman" w:hAnsi="Times New Roman" w:cs="Times New Roman"/>
          <w:sz w:val="24"/>
          <w:szCs w:val="24"/>
        </w:rPr>
      </w:pPr>
      <w:r w:rsidRPr="003044EA">
        <w:rPr>
          <w:rFonts w:ascii="Times New Roman" w:hAnsi="Times New Roman" w:cs="Times New Roman"/>
          <w:sz w:val="24"/>
          <w:szCs w:val="24"/>
        </w:rPr>
        <w:t>4. Potvrda o zaposlenju izdana od matične ustanove</w:t>
      </w:r>
    </w:p>
    <w:p w:rsidR="003044EA" w:rsidRPr="003044EA" w:rsidRDefault="003044EA" w:rsidP="00273E4B">
      <w:pPr>
        <w:spacing w:after="200" w:line="276" w:lineRule="auto"/>
        <w:jc w:val="both"/>
        <w:rPr>
          <w:rFonts w:ascii="Times New Roman" w:hAnsi="Times New Roman" w:cs="Times New Roman"/>
          <w:sz w:val="24"/>
          <w:szCs w:val="24"/>
        </w:rPr>
      </w:pPr>
      <w:r w:rsidRPr="003044EA">
        <w:rPr>
          <w:rFonts w:ascii="Times New Roman" w:hAnsi="Times New Roman" w:cs="Times New Roman"/>
          <w:sz w:val="24"/>
          <w:szCs w:val="24"/>
        </w:rPr>
        <w:t>5. Motivacijsko pismo (do 300 riječi), vlastoručno potpisano</w:t>
      </w:r>
    </w:p>
    <w:p w:rsidR="003044EA" w:rsidRPr="003044EA" w:rsidRDefault="003044EA" w:rsidP="00273E4B">
      <w:pPr>
        <w:spacing w:after="200" w:line="276" w:lineRule="auto"/>
        <w:jc w:val="both"/>
        <w:rPr>
          <w:rFonts w:ascii="Times New Roman" w:hAnsi="Times New Roman" w:cs="Times New Roman"/>
          <w:sz w:val="24"/>
          <w:szCs w:val="24"/>
        </w:rPr>
      </w:pPr>
      <w:r w:rsidRPr="003044EA">
        <w:rPr>
          <w:rFonts w:ascii="Times New Roman" w:hAnsi="Times New Roman" w:cs="Times New Roman"/>
          <w:sz w:val="24"/>
          <w:szCs w:val="24"/>
        </w:rPr>
        <w:t xml:space="preserve">6. Prijedlog plana aktivnosti za boravak na </w:t>
      </w:r>
      <w:r>
        <w:rPr>
          <w:rFonts w:ascii="Times New Roman" w:hAnsi="Times New Roman" w:cs="Times New Roman"/>
          <w:sz w:val="24"/>
          <w:szCs w:val="24"/>
        </w:rPr>
        <w:t>visokom učilištu</w:t>
      </w:r>
      <w:r w:rsidRPr="003044EA">
        <w:rPr>
          <w:rFonts w:ascii="Times New Roman" w:hAnsi="Times New Roman" w:cs="Times New Roman"/>
          <w:sz w:val="24"/>
          <w:szCs w:val="24"/>
        </w:rPr>
        <w:t xml:space="preserve"> potpisan</w:t>
      </w:r>
      <w:r>
        <w:rPr>
          <w:rFonts w:ascii="Times New Roman" w:hAnsi="Times New Roman" w:cs="Times New Roman"/>
          <w:sz w:val="24"/>
          <w:szCs w:val="24"/>
        </w:rPr>
        <w:t xml:space="preserve"> </w:t>
      </w:r>
      <w:r w:rsidRPr="003044EA">
        <w:rPr>
          <w:rFonts w:ascii="Times New Roman" w:hAnsi="Times New Roman" w:cs="Times New Roman"/>
          <w:sz w:val="24"/>
          <w:szCs w:val="24"/>
        </w:rPr>
        <w:t>od prihvatne i matične ustanove (na engleskom</w:t>
      </w:r>
      <w:r>
        <w:rPr>
          <w:rFonts w:ascii="Times New Roman" w:hAnsi="Times New Roman" w:cs="Times New Roman"/>
          <w:sz w:val="24"/>
          <w:szCs w:val="24"/>
        </w:rPr>
        <w:t xml:space="preserve"> </w:t>
      </w:r>
      <w:r w:rsidRPr="003044EA">
        <w:rPr>
          <w:rFonts w:ascii="Times New Roman" w:hAnsi="Times New Roman" w:cs="Times New Roman"/>
          <w:sz w:val="24"/>
          <w:szCs w:val="24"/>
        </w:rPr>
        <w:t xml:space="preserve">jeziku se popunjava </w:t>
      </w:r>
      <w:proofErr w:type="spellStart"/>
      <w:r w:rsidRPr="003044EA">
        <w:rPr>
          <w:rFonts w:ascii="Times New Roman" w:hAnsi="Times New Roman" w:cs="Times New Roman"/>
          <w:sz w:val="24"/>
          <w:szCs w:val="24"/>
        </w:rPr>
        <w:t>Staff</w:t>
      </w:r>
      <w:proofErr w:type="spellEnd"/>
      <w:r w:rsidRPr="003044EA">
        <w:rPr>
          <w:rFonts w:ascii="Times New Roman" w:hAnsi="Times New Roman" w:cs="Times New Roman"/>
          <w:sz w:val="24"/>
          <w:szCs w:val="24"/>
        </w:rPr>
        <w:t xml:space="preserve"> </w:t>
      </w:r>
      <w:proofErr w:type="spellStart"/>
      <w:r w:rsidRPr="003044EA">
        <w:rPr>
          <w:rFonts w:ascii="Times New Roman" w:hAnsi="Times New Roman" w:cs="Times New Roman"/>
          <w:sz w:val="24"/>
          <w:szCs w:val="24"/>
        </w:rPr>
        <w:t>Mobility</w:t>
      </w:r>
      <w:proofErr w:type="spellEnd"/>
      <w:r w:rsidRPr="003044EA">
        <w:rPr>
          <w:rFonts w:ascii="Times New Roman" w:hAnsi="Times New Roman" w:cs="Times New Roman"/>
          <w:sz w:val="24"/>
          <w:szCs w:val="24"/>
        </w:rPr>
        <w:t xml:space="preserve"> for </w:t>
      </w:r>
      <w:proofErr w:type="spellStart"/>
      <w:r w:rsidRPr="003044EA">
        <w:rPr>
          <w:rFonts w:ascii="Times New Roman" w:hAnsi="Times New Roman" w:cs="Times New Roman"/>
          <w:sz w:val="24"/>
          <w:szCs w:val="24"/>
        </w:rPr>
        <w:t>Teaching</w:t>
      </w:r>
      <w:proofErr w:type="spellEnd"/>
      <w:r w:rsidRPr="003044EA">
        <w:rPr>
          <w:rFonts w:ascii="Times New Roman" w:hAnsi="Times New Roman" w:cs="Times New Roman"/>
          <w:sz w:val="24"/>
          <w:szCs w:val="24"/>
        </w:rPr>
        <w:t>/Training) te kandidata</w:t>
      </w:r>
    </w:p>
    <w:p w:rsidR="003044EA" w:rsidRPr="003044EA" w:rsidRDefault="003044EA" w:rsidP="00273E4B">
      <w:pPr>
        <w:spacing w:after="200" w:line="276" w:lineRule="auto"/>
        <w:jc w:val="both"/>
        <w:rPr>
          <w:rFonts w:ascii="Times New Roman" w:hAnsi="Times New Roman" w:cs="Times New Roman"/>
          <w:sz w:val="24"/>
          <w:szCs w:val="24"/>
        </w:rPr>
      </w:pPr>
      <w:r w:rsidRPr="003044EA">
        <w:rPr>
          <w:rFonts w:ascii="Times New Roman" w:hAnsi="Times New Roman" w:cs="Times New Roman"/>
          <w:sz w:val="24"/>
          <w:szCs w:val="24"/>
        </w:rPr>
        <w:t>7. Privola za objavu/ slanje osobnih podataka</w:t>
      </w:r>
    </w:p>
    <w:p w:rsidR="00273E4B" w:rsidRDefault="00273E4B" w:rsidP="00273E4B">
      <w:pPr>
        <w:spacing w:after="200" w:line="276" w:lineRule="auto"/>
        <w:jc w:val="both"/>
        <w:rPr>
          <w:rFonts w:ascii="Times New Roman" w:hAnsi="Times New Roman" w:cs="Times New Roman"/>
          <w:b/>
          <w:sz w:val="24"/>
          <w:szCs w:val="24"/>
        </w:rPr>
      </w:pPr>
    </w:p>
    <w:p w:rsidR="003044EA" w:rsidRPr="003044EA" w:rsidRDefault="003044EA" w:rsidP="00273E4B">
      <w:pPr>
        <w:spacing w:after="200" w:line="276" w:lineRule="auto"/>
        <w:jc w:val="both"/>
        <w:rPr>
          <w:rFonts w:ascii="Times New Roman" w:hAnsi="Times New Roman" w:cs="Times New Roman"/>
          <w:b/>
          <w:sz w:val="24"/>
          <w:szCs w:val="24"/>
        </w:rPr>
      </w:pPr>
      <w:r w:rsidRPr="003044EA">
        <w:rPr>
          <w:rFonts w:ascii="Times New Roman" w:hAnsi="Times New Roman" w:cs="Times New Roman"/>
          <w:b/>
          <w:sz w:val="24"/>
          <w:szCs w:val="24"/>
        </w:rPr>
        <w:t>PRIJAVA NA NATJEČAJ</w:t>
      </w:r>
    </w:p>
    <w:p w:rsidR="003044EA" w:rsidRPr="003044EA" w:rsidRDefault="003044EA" w:rsidP="00273E4B">
      <w:pPr>
        <w:spacing w:after="0" w:line="240" w:lineRule="auto"/>
        <w:jc w:val="both"/>
        <w:rPr>
          <w:rFonts w:ascii="Times New Roman" w:hAnsi="Times New Roman" w:cs="Times New Roman"/>
          <w:sz w:val="24"/>
          <w:szCs w:val="24"/>
        </w:rPr>
      </w:pPr>
      <w:r w:rsidRPr="003044EA">
        <w:rPr>
          <w:rFonts w:ascii="Times New Roman" w:hAnsi="Times New Roman" w:cs="Times New Roman"/>
          <w:sz w:val="24"/>
          <w:szCs w:val="24"/>
        </w:rPr>
        <w:t>Prijava na Natječaj podnosi se osobno na adresu:</w:t>
      </w:r>
    </w:p>
    <w:p w:rsidR="003044EA" w:rsidRDefault="003044EA" w:rsidP="00273E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Veleučilište Arca</w:t>
      </w:r>
    </w:p>
    <w:p w:rsidR="003044EA" w:rsidRPr="003044EA" w:rsidRDefault="003044EA" w:rsidP="00273E4B">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Kopilica</w:t>
      </w:r>
      <w:proofErr w:type="spellEnd"/>
      <w:r>
        <w:rPr>
          <w:rFonts w:ascii="Times New Roman" w:hAnsi="Times New Roman" w:cs="Times New Roman"/>
          <w:sz w:val="24"/>
          <w:szCs w:val="24"/>
        </w:rPr>
        <w:t xml:space="preserve"> 5, </w:t>
      </w:r>
      <w:r w:rsidRPr="003044EA">
        <w:rPr>
          <w:rFonts w:ascii="Times New Roman" w:hAnsi="Times New Roman" w:cs="Times New Roman"/>
          <w:sz w:val="24"/>
          <w:szCs w:val="24"/>
        </w:rPr>
        <w:t>21000 Split</w:t>
      </w:r>
    </w:p>
    <w:p w:rsidR="003044EA" w:rsidRDefault="003044EA" w:rsidP="00273E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Ured</w:t>
      </w:r>
      <w:r w:rsidRPr="003044EA">
        <w:rPr>
          <w:rFonts w:ascii="Times New Roman" w:hAnsi="Times New Roman" w:cs="Times New Roman"/>
          <w:sz w:val="24"/>
          <w:szCs w:val="24"/>
        </w:rPr>
        <w:t xml:space="preserve"> za međunarodnu</w:t>
      </w:r>
      <w:r>
        <w:rPr>
          <w:rFonts w:ascii="Times New Roman" w:hAnsi="Times New Roman" w:cs="Times New Roman"/>
          <w:sz w:val="24"/>
          <w:szCs w:val="24"/>
        </w:rPr>
        <w:t xml:space="preserve"> </w:t>
      </w:r>
      <w:r w:rsidRPr="003044EA">
        <w:rPr>
          <w:rFonts w:ascii="Times New Roman" w:hAnsi="Times New Roman" w:cs="Times New Roman"/>
          <w:sz w:val="24"/>
          <w:szCs w:val="24"/>
        </w:rPr>
        <w:t>suradnju</w:t>
      </w:r>
    </w:p>
    <w:p w:rsidR="00273E4B" w:rsidRPr="003044EA" w:rsidRDefault="00273E4B" w:rsidP="00273E4B">
      <w:pPr>
        <w:spacing w:after="0" w:line="240" w:lineRule="auto"/>
        <w:jc w:val="both"/>
        <w:rPr>
          <w:rFonts w:ascii="Times New Roman" w:hAnsi="Times New Roman" w:cs="Times New Roman"/>
          <w:sz w:val="24"/>
          <w:szCs w:val="24"/>
        </w:rPr>
      </w:pPr>
    </w:p>
    <w:p w:rsidR="003044EA" w:rsidRDefault="003044EA" w:rsidP="00273E4B">
      <w:pPr>
        <w:spacing w:after="0" w:line="240" w:lineRule="auto"/>
        <w:jc w:val="both"/>
        <w:rPr>
          <w:rFonts w:ascii="Times New Roman" w:hAnsi="Times New Roman" w:cs="Times New Roman"/>
          <w:sz w:val="24"/>
          <w:szCs w:val="24"/>
        </w:rPr>
      </w:pPr>
      <w:r w:rsidRPr="003044EA">
        <w:rPr>
          <w:rFonts w:ascii="Times New Roman" w:hAnsi="Times New Roman" w:cs="Times New Roman"/>
          <w:sz w:val="24"/>
          <w:szCs w:val="24"/>
        </w:rPr>
        <w:t>ili preporučenom poštom na adresu:</w:t>
      </w:r>
    </w:p>
    <w:p w:rsidR="00273E4B" w:rsidRPr="003044EA" w:rsidRDefault="00273E4B" w:rsidP="00273E4B">
      <w:pPr>
        <w:spacing w:after="0" w:line="240" w:lineRule="auto"/>
        <w:jc w:val="both"/>
        <w:rPr>
          <w:rFonts w:ascii="Times New Roman" w:hAnsi="Times New Roman" w:cs="Times New Roman"/>
          <w:sz w:val="24"/>
          <w:szCs w:val="24"/>
        </w:rPr>
      </w:pPr>
    </w:p>
    <w:p w:rsidR="003044EA" w:rsidRDefault="003044EA" w:rsidP="00273E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Veleučilište Arca</w:t>
      </w:r>
    </w:p>
    <w:p w:rsidR="003044EA" w:rsidRPr="003044EA" w:rsidRDefault="003044EA" w:rsidP="00273E4B">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Kopilica</w:t>
      </w:r>
      <w:proofErr w:type="spellEnd"/>
      <w:r>
        <w:rPr>
          <w:rFonts w:ascii="Times New Roman" w:hAnsi="Times New Roman" w:cs="Times New Roman"/>
          <w:sz w:val="24"/>
          <w:szCs w:val="24"/>
        </w:rPr>
        <w:t xml:space="preserve"> 5, </w:t>
      </w:r>
      <w:r w:rsidRPr="003044EA">
        <w:rPr>
          <w:rFonts w:ascii="Times New Roman" w:hAnsi="Times New Roman" w:cs="Times New Roman"/>
          <w:sz w:val="24"/>
          <w:szCs w:val="24"/>
        </w:rPr>
        <w:t>21000 Split</w:t>
      </w:r>
    </w:p>
    <w:p w:rsidR="003044EA" w:rsidRDefault="003044EA" w:rsidP="00273E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Ured</w:t>
      </w:r>
      <w:r w:rsidRPr="003044EA">
        <w:rPr>
          <w:rFonts w:ascii="Times New Roman" w:hAnsi="Times New Roman" w:cs="Times New Roman"/>
          <w:sz w:val="24"/>
          <w:szCs w:val="24"/>
        </w:rPr>
        <w:t xml:space="preserve"> za međunarodnu</w:t>
      </w:r>
      <w:r>
        <w:rPr>
          <w:rFonts w:ascii="Times New Roman" w:hAnsi="Times New Roman" w:cs="Times New Roman"/>
          <w:sz w:val="24"/>
          <w:szCs w:val="24"/>
        </w:rPr>
        <w:t xml:space="preserve"> </w:t>
      </w:r>
      <w:r w:rsidRPr="003044EA">
        <w:rPr>
          <w:rFonts w:ascii="Times New Roman" w:hAnsi="Times New Roman" w:cs="Times New Roman"/>
          <w:sz w:val="24"/>
          <w:szCs w:val="24"/>
        </w:rPr>
        <w:t>suradnju</w:t>
      </w:r>
    </w:p>
    <w:p w:rsidR="00273E4B" w:rsidRPr="003044EA" w:rsidRDefault="00273E4B" w:rsidP="00273E4B">
      <w:pPr>
        <w:spacing w:after="0" w:line="240" w:lineRule="auto"/>
        <w:jc w:val="both"/>
        <w:rPr>
          <w:rFonts w:ascii="Times New Roman" w:hAnsi="Times New Roman" w:cs="Times New Roman"/>
          <w:sz w:val="24"/>
          <w:szCs w:val="24"/>
        </w:rPr>
      </w:pPr>
    </w:p>
    <w:p w:rsidR="00273E4B" w:rsidRDefault="003044EA" w:rsidP="00987CF9">
      <w:pPr>
        <w:spacing w:after="0" w:line="240" w:lineRule="auto"/>
        <w:jc w:val="both"/>
        <w:rPr>
          <w:rFonts w:ascii="Times New Roman" w:hAnsi="Times New Roman" w:cs="Times New Roman"/>
          <w:sz w:val="24"/>
          <w:szCs w:val="24"/>
        </w:rPr>
      </w:pPr>
      <w:r w:rsidRPr="003044EA">
        <w:rPr>
          <w:rFonts w:ascii="Times New Roman" w:hAnsi="Times New Roman" w:cs="Times New Roman"/>
          <w:sz w:val="24"/>
          <w:szCs w:val="24"/>
        </w:rPr>
        <w:lastRenderedPageBreak/>
        <w:t>s naznakom za odlazne mobilnosti nastavnog i nenastavnog osoblja u okviru</w:t>
      </w:r>
      <w:r>
        <w:rPr>
          <w:rFonts w:ascii="Times New Roman" w:hAnsi="Times New Roman" w:cs="Times New Roman"/>
          <w:sz w:val="24"/>
          <w:szCs w:val="24"/>
        </w:rPr>
        <w:t xml:space="preserve"> </w:t>
      </w:r>
      <w:r w:rsidRPr="003044EA">
        <w:rPr>
          <w:rFonts w:ascii="Times New Roman" w:hAnsi="Times New Roman" w:cs="Times New Roman"/>
          <w:sz w:val="24"/>
          <w:szCs w:val="24"/>
        </w:rPr>
        <w:t xml:space="preserve">programa </w:t>
      </w:r>
      <w:proofErr w:type="spellStart"/>
      <w:r w:rsidRPr="003044EA">
        <w:rPr>
          <w:rFonts w:ascii="Times New Roman" w:hAnsi="Times New Roman" w:cs="Times New Roman"/>
          <w:sz w:val="24"/>
          <w:szCs w:val="24"/>
        </w:rPr>
        <w:t>Erasmus</w:t>
      </w:r>
      <w:proofErr w:type="spellEnd"/>
      <w:r w:rsidRPr="003044EA">
        <w:rPr>
          <w:rFonts w:ascii="Times New Roman" w:hAnsi="Times New Roman" w:cs="Times New Roman"/>
          <w:sz w:val="24"/>
          <w:szCs w:val="24"/>
        </w:rPr>
        <w:t>+ KA171- Natječajna godina 2022</w:t>
      </w:r>
      <w:r w:rsidR="00273E4B">
        <w:rPr>
          <w:rFonts w:ascii="Times New Roman" w:hAnsi="Times New Roman" w:cs="Times New Roman"/>
          <w:sz w:val="24"/>
          <w:szCs w:val="24"/>
        </w:rPr>
        <w:t xml:space="preserve"> </w:t>
      </w:r>
      <w:r w:rsidR="00273E4B" w:rsidRPr="00273E4B">
        <w:rPr>
          <w:rFonts w:ascii="Times New Roman" w:hAnsi="Times New Roman" w:cs="Times New Roman"/>
          <w:sz w:val="24"/>
          <w:szCs w:val="24"/>
        </w:rPr>
        <w:t xml:space="preserve">i elektroničkim putem s naznakom za odlazne mobilnosti nastavnog i nenastavnog osoblja u okviru programa </w:t>
      </w:r>
      <w:proofErr w:type="spellStart"/>
      <w:r w:rsidR="00273E4B" w:rsidRPr="00273E4B">
        <w:rPr>
          <w:rFonts w:ascii="Times New Roman" w:hAnsi="Times New Roman" w:cs="Times New Roman"/>
          <w:sz w:val="24"/>
          <w:szCs w:val="24"/>
        </w:rPr>
        <w:t>Erasmus</w:t>
      </w:r>
      <w:proofErr w:type="spellEnd"/>
      <w:r w:rsidR="00273E4B" w:rsidRPr="00273E4B">
        <w:rPr>
          <w:rFonts w:ascii="Times New Roman" w:hAnsi="Times New Roman" w:cs="Times New Roman"/>
          <w:sz w:val="24"/>
          <w:szCs w:val="24"/>
        </w:rPr>
        <w:t xml:space="preserve">+ KA171 Natječajna godina 2022 na: </w:t>
      </w:r>
      <w:hyperlink r:id="rId8" w:history="1">
        <w:r w:rsidR="00273E4B" w:rsidRPr="002D311A">
          <w:rPr>
            <w:rStyle w:val="Hiperveza"/>
            <w:rFonts w:ascii="Times New Roman" w:hAnsi="Times New Roman" w:cs="Times New Roman"/>
            <w:sz w:val="24"/>
            <w:szCs w:val="24"/>
          </w:rPr>
          <w:t>dekan@visokaskolaarca.hr</w:t>
        </w:r>
      </w:hyperlink>
      <w:r w:rsidR="00273E4B">
        <w:rPr>
          <w:rFonts w:ascii="Times New Roman" w:hAnsi="Times New Roman" w:cs="Times New Roman"/>
          <w:sz w:val="24"/>
          <w:szCs w:val="24"/>
        </w:rPr>
        <w:t>.</w:t>
      </w:r>
    </w:p>
    <w:p w:rsidR="00273E4B" w:rsidRDefault="00273E4B" w:rsidP="00987CF9">
      <w:pPr>
        <w:spacing w:after="0" w:line="240" w:lineRule="auto"/>
        <w:jc w:val="both"/>
        <w:rPr>
          <w:rFonts w:ascii="Times New Roman" w:hAnsi="Times New Roman" w:cs="Times New Roman"/>
          <w:sz w:val="24"/>
          <w:szCs w:val="24"/>
        </w:rPr>
      </w:pPr>
    </w:p>
    <w:p w:rsidR="00273E4B" w:rsidRPr="00273E4B" w:rsidRDefault="00273E4B" w:rsidP="00273E4B">
      <w:pPr>
        <w:spacing w:after="0" w:line="240" w:lineRule="auto"/>
        <w:rPr>
          <w:rFonts w:ascii="Times New Roman" w:hAnsi="Times New Roman" w:cs="Times New Roman"/>
          <w:b/>
          <w:sz w:val="24"/>
          <w:szCs w:val="24"/>
        </w:rPr>
      </w:pPr>
      <w:r w:rsidRPr="00273E4B">
        <w:rPr>
          <w:rFonts w:ascii="Times New Roman" w:hAnsi="Times New Roman" w:cs="Times New Roman"/>
          <w:b/>
          <w:sz w:val="24"/>
          <w:szCs w:val="24"/>
        </w:rPr>
        <w:t xml:space="preserve">POSTUPAK ODABIRA KANDIDATA </w:t>
      </w:r>
    </w:p>
    <w:p w:rsidR="00273E4B" w:rsidRDefault="00273E4B" w:rsidP="00273E4B">
      <w:pPr>
        <w:spacing w:after="0" w:line="240" w:lineRule="auto"/>
        <w:rPr>
          <w:rFonts w:ascii="Times New Roman" w:hAnsi="Times New Roman" w:cs="Times New Roman"/>
          <w:sz w:val="24"/>
          <w:szCs w:val="24"/>
        </w:rPr>
      </w:pPr>
    </w:p>
    <w:p w:rsidR="00273E4B"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sz w:val="24"/>
          <w:szCs w:val="24"/>
        </w:rPr>
        <w:t>Kriteriji za ocjenjivanje prijava</w:t>
      </w:r>
      <w:r>
        <w:rPr>
          <w:rFonts w:ascii="Times New Roman" w:hAnsi="Times New Roman" w:cs="Times New Roman"/>
          <w:sz w:val="24"/>
          <w:szCs w:val="24"/>
        </w:rPr>
        <w:t xml:space="preserve"> </w:t>
      </w:r>
      <w:r w:rsidRPr="00273E4B">
        <w:rPr>
          <w:rFonts w:ascii="Times New Roman" w:hAnsi="Times New Roman" w:cs="Times New Roman"/>
          <w:sz w:val="24"/>
          <w:szCs w:val="24"/>
        </w:rPr>
        <w:t xml:space="preserve">čine sastavni dio Natječaja. Tri ključna kriterija za odabir kandidata su: akademska/profesionalna postignuća, motivacija i diseminacija, a primjenjuju se u skladu sa strategijom </w:t>
      </w:r>
      <w:r>
        <w:rPr>
          <w:rFonts w:ascii="Times New Roman" w:hAnsi="Times New Roman" w:cs="Times New Roman"/>
          <w:sz w:val="24"/>
          <w:szCs w:val="24"/>
        </w:rPr>
        <w:t>Veleučilišta Arca</w:t>
      </w:r>
      <w:r w:rsidRPr="00273E4B">
        <w:rPr>
          <w:rFonts w:ascii="Times New Roman" w:hAnsi="Times New Roman" w:cs="Times New Roman"/>
          <w:sz w:val="24"/>
          <w:szCs w:val="24"/>
        </w:rPr>
        <w:t xml:space="preserve">. </w:t>
      </w:r>
    </w:p>
    <w:p w:rsidR="00273E4B" w:rsidRDefault="00273E4B" w:rsidP="00273E4B">
      <w:pPr>
        <w:spacing w:after="0" w:line="276" w:lineRule="auto"/>
        <w:jc w:val="both"/>
        <w:rPr>
          <w:rFonts w:ascii="Times New Roman" w:hAnsi="Times New Roman" w:cs="Times New Roman"/>
          <w:sz w:val="24"/>
          <w:szCs w:val="24"/>
        </w:rPr>
      </w:pPr>
    </w:p>
    <w:p w:rsidR="00273E4B"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sz w:val="24"/>
          <w:szCs w:val="24"/>
        </w:rPr>
        <w:t xml:space="preserve">Nakon administrativne provjere pristiglih prijava koju obavlja </w:t>
      </w:r>
      <w:r>
        <w:rPr>
          <w:rFonts w:ascii="Times New Roman" w:hAnsi="Times New Roman" w:cs="Times New Roman"/>
          <w:sz w:val="24"/>
          <w:szCs w:val="24"/>
        </w:rPr>
        <w:t>Ured</w:t>
      </w:r>
      <w:r w:rsidRPr="00273E4B">
        <w:rPr>
          <w:rFonts w:ascii="Times New Roman" w:hAnsi="Times New Roman" w:cs="Times New Roman"/>
          <w:sz w:val="24"/>
          <w:szCs w:val="24"/>
        </w:rPr>
        <w:t xml:space="preserve"> za međunarodnu  suradnju, ako je primjenjivo, objavit će se obavijest s listom kandidata koji ne udovoljavaju uvjetima i kriterijima Natječaja. Prijave koje udovoljavaju uvjetima Natječaja šalju se na rangiranje Povjerenstv</w:t>
      </w:r>
      <w:r>
        <w:rPr>
          <w:rFonts w:ascii="Times New Roman" w:hAnsi="Times New Roman" w:cs="Times New Roman"/>
          <w:sz w:val="24"/>
          <w:szCs w:val="24"/>
        </w:rPr>
        <w:t>u</w:t>
      </w:r>
      <w:r w:rsidRPr="00273E4B">
        <w:rPr>
          <w:rFonts w:ascii="Times New Roman" w:hAnsi="Times New Roman" w:cs="Times New Roman"/>
          <w:sz w:val="24"/>
          <w:szCs w:val="24"/>
        </w:rPr>
        <w:t xml:space="preserve">. </w:t>
      </w:r>
    </w:p>
    <w:p w:rsidR="00273E4B"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sz w:val="24"/>
          <w:szCs w:val="24"/>
        </w:rPr>
        <w:t>Odluke o rang listama povjerenst</w:t>
      </w:r>
      <w:r>
        <w:rPr>
          <w:rFonts w:ascii="Times New Roman" w:hAnsi="Times New Roman" w:cs="Times New Roman"/>
          <w:sz w:val="24"/>
          <w:szCs w:val="24"/>
        </w:rPr>
        <w:t>va</w:t>
      </w:r>
      <w:r w:rsidRPr="00273E4B">
        <w:rPr>
          <w:rFonts w:ascii="Times New Roman" w:hAnsi="Times New Roman" w:cs="Times New Roman"/>
          <w:sz w:val="24"/>
          <w:szCs w:val="24"/>
        </w:rPr>
        <w:t xml:space="preserve"> za rangiranje kandidata objavit će se na mrežnim stranicama, u pravilu početkom mjeseca. Konačni odabir kandidata će vršiti Povjerenstvo za odabir kandidata. </w:t>
      </w:r>
    </w:p>
    <w:p w:rsidR="00273E4B"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sz w:val="24"/>
          <w:szCs w:val="24"/>
        </w:rPr>
        <w:t xml:space="preserve">Lista odabranih kandidata objavljivat će se jednom mjesečno, u pravilu najkasnije do 20. u mjesecu, a temeljem prijava predanih u prethodnom mjesecu. Po iskorištenju osiguranih sredstava, formirat će se lista čekanja. </w:t>
      </w:r>
    </w:p>
    <w:p w:rsidR="003044EA"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sz w:val="24"/>
          <w:szCs w:val="24"/>
        </w:rPr>
        <w:t>Natječaj je otvoren do iskorištenja osiguranih sredstava po dostupnim ustanovama ili do 20. lipnja 2025. godine. Nepotpune prijave, prijave pristigle nakon naznačenog roka (u obzir će se uzimati datum na poštanskom pečatu) te prijave podnesene samo elektroničkim putem ili samo poštom ili samo osobno neće se razmatrati.</w:t>
      </w:r>
    </w:p>
    <w:p w:rsidR="00273E4B" w:rsidRDefault="00273E4B" w:rsidP="00273E4B">
      <w:pPr>
        <w:spacing w:after="0" w:line="240" w:lineRule="auto"/>
        <w:rPr>
          <w:rFonts w:ascii="Times New Roman" w:hAnsi="Times New Roman" w:cs="Times New Roman"/>
          <w:sz w:val="24"/>
          <w:szCs w:val="24"/>
        </w:rPr>
      </w:pPr>
    </w:p>
    <w:p w:rsidR="00273E4B" w:rsidRPr="00273E4B" w:rsidRDefault="00273E4B" w:rsidP="00273E4B">
      <w:pPr>
        <w:spacing w:after="0" w:line="240" w:lineRule="auto"/>
        <w:rPr>
          <w:rFonts w:ascii="Times New Roman" w:hAnsi="Times New Roman" w:cs="Times New Roman"/>
          <w:b/>
          <w:sz w:val="24"/>
          <w:szCs w:val="24"/>
        </w:rPr>
      </w:pPr>
      <w:r w:rsidRPr="00273E4B">
        <w:rPr>
          <w:rFonts w:ascii="Times New Roman" w:hAnsi="Times New Roman" w:cs="Times New Roman"/>
          <w:b/>
          <w:sz w:val="24"/>
          <w:szCs w:val="24"/>
        </w:rPr>
        <w:t>KRITERIJI RASPODJELE FINANCIJSKIH SREDSTAVA</w:t>
      </w:r>
    </w:p>
    <w:p w:rsidR="00273E4B" w:rsidRDefault="00273E4B" w:rsidP="00273E4B">
      <w:pPr>
        <w:spacing w:after="0" w:line="240" w:lineRule="auto"/>
        <w:rPr>
          <w:rFonts w:ascii="Times New Roman" w:hAnsi="Times New Roman" w:cs="Times New Roman"/>
          <w:sz w:val="24"/>
          <w:szCs w:val="24"/>
        </w:rPr>
      </w:pPr>
    </w:p>
    <w:p w:rsidR="00273E4B" w:rsidRDefault="00273E4B" w:rsidP="00273E4B">
      <w:pPr>
        <w:spacing w:after="0" w:line="240" w:lineRule="auto"/>
        <w:rPr>
          <w:rFonts w:ascii="Times New Roman" w:hAnsi="Times New Roman" w:cs="Times New Roman"/>
          <w:sz w:val="24"/>
          <w:szCs w:val="24"/>
        </w:rPr>
      </w:pPr>
      <w:r w:rsidRPr="00273E4B">
        <w:rPr>
          <w:rFonts w:ascii="Times New Roman" w:hAnsi="Times New Roman" w:cs="Times New Roman"/>
          <w:sz w:val="24"/>
          <w:szCs w:val="24"/>
        </w:rPr>
        <w:t xml:space="preserve">U okviru Natječaja, </w:t>
      </w:r>
      <w:r>
        <w:rPr>
          <w:rFonts w:ascii="Times New Roman" w:hAnsi="Times New Roman" w:cs="Times New Roman"/>
          <w:sz w:val="24"/>
          <w:szCs w:val="24"/>
        </w:rPr>
        <w:t xml:space="preserve">a </w:t>
      </w:r>
      <w:r w:rsidR="00541FC3">
        <w:rPr>
          <w:rFonts w:ascii="Times New Roman" w:hAnsi="Times New Roman" w:cs="Times New Roman"/>
          <w:sz w:val="24"/>
          <w:szCs w:val="24"/>
        </w:rPr>
        <w:t xml:space="preserve">u </w:t>
      </w:r>
      <w:bookmarkStart w:id="0" w:name="_GoBack"/>
      <w:bookmarkEnd w:id="0"/>
      <w:r w:rsidRPr="00273E4B">
        <w:rPr>
          <w:rFonts w:ascii="Times New Roman" w:hAnsi="Times New Roman" w:cs="Times New Roman"/>
          <w:sz w:val="24"/>
          <w:szCs w:val="24"/>
        </w:rPr>
        <w:t xml:space="preserve">skladu s dostupnim sredstvima, dodjeljuje se određena kvota/broj mobilnosti temeljem sljedećih kriterija: </w:t>
      </w:r>
    </w:p>
    <w:p w:rsidR="00273E4B" w:rsidRDefault="00273E4B" w:rsidP="00273E4B">
      <w:pPr>
        <w:spacing w:after="0" w:line="240" w:lineRule="auto"/>
        <w:rPr>
          <w:rFonts w:ascii="Times New Roman" w:hAnsi="Times New Roman" w:cs="Times New Roman"/>
          <w:sz w:val="24"/>
          <w:szCs w:val="24"/>
        </w:rPr>
      </w:pPr>
    </w:p>
    <w:p w:rsidR="00273E4B" w:rsidRDefault="00273E4B" w:rsidP="00273E4B">
      <w:pPr>
        <w:spacing w:after="0" w:line="240" w:lineRule="auto"/>
        <w:rPr>
          <w:rFonts w:ascii="Times New Roman" w:hAnsi="Times New Roman" w:cs="Times New Roman"/>
          <w:b/>
          <w:sz w:val="24"/>
          <w:szCs w:val="24"/>
        </w:rPr>
      </w:pPr>
      <w:r w:rsidRPr="00273E4B">
        <w:rPr>
          <w:rFonts w:ascii="Times New Roman" w:hAnsi="Times New Roman" w:cs="Times New Roman"/>
          <w:b/>
          <w:sz w:val="24"/>
          <w:szCs w:val="24"/>
        </w:rPr>
        <w:t xml:space="preserve">a) Za mobilnost u svrhu podučavanja: </w:t>
      </w:r>
    </w:p>
    <w:p w:rsidR="00273E4B" w:rsidRPr="00273E4B" w:rsidRDefault="00273E4B" w:rsidP="00273E4B">
      <w:pPr>
        <w:spacing w:after="0" w:line="240" w:lineRule="auto"/>
        <w:rPr>
          <w:rFonts w:ascii="Times New Roman" w:hAnsi="Times New Roman" w:cs="Times New Roman"/>
          <w:b/>
          <w:sz w:val="24"/>
          <w:szCs w:val="24"/>
        </w:rPr>
      </w:pPr>
    </w:p>
    <w:p w:rsidR="00273E4B"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sz w:val="24"/>
          <w:szCs w:val="24"/>
        </w:rPr>
        <w:t xml:space="preserve">Broj potpisanih </w:t>
      </w:r>
      <w:proofErr w:type="spellStart"/>
      <w:r w:rsidRPr="00273E4B">
        <w:rPr>
          <w:rFonts w:ascii="Times New Roman" w:hAnsi="Times New Roman" w:cs="Times New Roman"/>
          <w:sz w:val="24"/>
          <w:szCs w:val="24"/>
        </w:rPr>
        <w:t>Erasmus</w:t>
      </w:r>
      <w:proofErr w:type="spellEnd"/>
      <w:r w:rsidRPr="00273E4B">
        <w:rPr>
          <w:rFonts w:ascii="Times New Roman" w:hAnsi="Times New Roman" w:cs="Times New Roman"/>
          <w:sz w:val="24"/>
          <w:szCs w:val="24"/>
        </w:rPr>
        <w:t xml:space="preserve">+ sporazuma (KA107); broj zaposlenika (nastavnog osoblja) u odlaznoj mobilnosti u svrhu podučavanja; broj nastavnog osoblja u dolaznoj mobilnosti u svrhu podučavanja, a sve u odnosu na broj zaposlenika (nastavnog osoblja) , i sve u okviru </w:t>
      </w:r>
      <w:proofErr w:type="spellStart"/>
      <w:r w:rsidRPr="00273E4B">
        <w:rPr>
          <w:rFonts w:ascii="Times New Roman" w:hAnsi="Times New Roman" w:cs="Times New Roman"/>
          <w:sz w:val="24"/>
          <w:szCs w:val="24"/>
        </w:rPr>
        <w:t>Erasmus</w:t>
      </w:r>
      <w:proofErr w:type="spellEnd"/>
      <w:r w:rsidRPr="00273E4B">
        <w:rPr>
          <w:rFonts w:ascii="Times New Roman" w:hAnsi="Times New Roman" w:cs="Times New Roman"/>
          <w:sz w:val="24"/>
          <w:szCs w:val="24"/>
        </w:rPr>
        <w:t>+ Suradnje</w:t>
      </w:r>
      <w:r>
        <w:rPr>
          <w:rFonts w:ascii="Times New Roman" w:hAnsi="Times New Roman" w:cs="Times New Roman"/>
          <w:sz w:val="24"/>
          <w:szCs w:val="24"/>
        </w:rPr>
        <w:t xml:space="preserve"> </w:t>
      </w:r>
      <w:r w:rsidRPr="00273E4B">
        <w:rPr>
          <w:rFonts w:ascii="Times New Roman" w:hAnsi="Times New Roman" w:cs="Times New Roman"/>
          <w:sz w:val="24"/>
          <w:szCs w:val="24"/>
        </w:rPr>
        <w:t xml:space="preserve">s partnerskim zemljama (KA107), razdoblje natječajne godine 2019. (2019-1-HR01- KA107-060564). </w:t>
      </w:r>
    </w:p>
    <w:p w:rsidR="00273E4B" w:rsidRDefault="00273E4B" w:rsidP="00273E4B">
      <w:pPr>
        <w:spacing w:after="0" w:line="276" w:lineRule="auto"/>
        <w:jc w:val="both"/>
        <w:rPr>
          <w:rFonts w:ascii="Times New Roman" w:hAnsi="Times New Roman" w:cs="Times New Roman"/>
          <w:sz w:val="24"/>
          <w:szCs w:val="24"/>
        </w:rPr>
      </w:pPr>
    </w:p>
    <w:p w:rsidR="00273E4B"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sz w:val="24"/>
          <w:szCs w:val="24"/>
        </w:rPr>
        <w:t xml:space="preserve">b) Za mobilnost u svrhu osposobljavanja: </w:t>
      </w:r>
    </w:p>
    <w:p w:rsidR="00273E4B"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sz w:val="24"/>
          <w:szCs w:val="24"/>
        </w:rPr>
        <w:t xml:space="preserve">Broj potpisanih </w:t>
      </w:r>
      <w:proofErr w:type="spellStart"/>
      <w:r w:rsidRPr="00273E4B">
        <w:rPr>
          <w:rFonts w:ascii="Times New Roman" w:hAnsi="Times New Roman" w:cs="Times New Roman"/>
          <w:sz w:val="24"/>
          <w:szCs w:val="24"/>
        </w:rPr>
        <w:t>Erasmus</w:t>
      </w:r>
      <w:proofErr w:type="spellEnd"/>
      <w:r w:rsidRPr="00273E4B">
        <w:rPr>
          <w:rFonts w:ascii="Times New Roman" w:hAnsi="Times New Roman" w:cs="Times New Roman"/>
          <w:sz w:val="24"/>
          <w:szCs w:val="24"/>
        </w:rPr>
        <w:t xml:space="preserve">+ sporazuma (KA107; broj zaposlenika (nastavnog i nenastavnog osoblja) koje je iskoristilo odlaznu mobilnost u svrhu osposobljavanja; broj nastavnog i </w:t>
      </w:r>
      <w:r w:rsidRPr="00273E4B">
        <w:rPr>
          <w:rFonts w:ascii="Times New Roman" w:hAnsi="Times New Roman" w:cs="Times New Roman"/>
          <w:sz w:val="24"/>
          <w:szCs w:val="24"/>
        </w:rPr>
        <w:lastRenderedPageBreak/>
        <w:t xml:space="preserve">nenastavnog osoblja u dolaznoj mobilnosti u svrhu osposobljavanja, a sve u odnosu na broj zaposlenika (nastavnog i nenastavnog osoblja), i sve u okviru </w:t>
      </w:r>
      <w:proofErr w:type="spellStart"/>
      <w:r w:rsidRPr="00273E4B">
        <w:rPr>
          <w:rFonts w:ascii="Times New Roman" w:hAnsi="Times New Roman" w:cs="Times New Roman"/>
          <w:sz w:val="24"/>
          <w:szCs w:val="24"/>
        </w:rPr>
        <w:t>Erasmus</w:t>
      </w:r>
      <w:proofErr w:type="spellEnd"/>
      <w:r w:rsidRPr="00273E4B">
        <w:rPr>
          <w:rFonts w:ascii="Times New Roman" w:hAnsi="Times New Roman" w:cs="Times New Roman"/>
          <w:sz w:val="24"/>
          <w:szCs w:val="24"/>
        </w:rPr>
        <w:t xml:space="preserve">+ Suradnje s partnerskim zemljama (KA107), razdoblje natječajne godine 2019. (2019-1-HR01-KA107- 060564). </w:t>
      </w:r>
    </w:p>
    <w:p w:rsidR="00273E4B" w:rsidRDefault="00273E4B" w:rsidP="00273E4B">
      <w:pPr>
        <w:spacing w:after="0" w:line="276" w:lineRule="auto"/>
        <w:jc w:val="both"/>
        <w:rPr>
          <w:rFonts w:ascii="Times New Roman" w:hAnsi="Times New Roman" w:cs="Times New Roman"/>
          <w:sz w:val="24"/>
          <w:szCs w:val="24"/>
        </w:rPr>
      </w:pPr>
    </w:p>
    <w:p w:rsidR="00273E4B"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sz w:val="24"/>
          <w:szCs w:val="24"/>
        </w:rPr>
        <w:t xml:space="preserve">Za </w:t>
      </w:r>
      <w:r>
        <w:rPr>
          <w:rFonts w:ascii="Times New Roman" w:hAnsi="Times New Roman" w:cs="Times New Roman"/>
          <w:sz w:val="24"/>
          <w:szCs w:val="24"/>
        </w:rPr>
        <w:t xml:space="preserve">one </w:t>
      </w:r>
      <w:r w:rsidRPr="00273E4B">
        <w:rPr>
          <w:rFonts w:ascii="Times New Roman" w:hAnsi="Times New Roman" w:cs="Times New Roman"/>
          <w:sz w:val="24"/>
          <w:szCs w:val="24"/>
        </w:rPr>
        <w:t xml:space="preserve">koje ne izvode nastavu kvota/broj mobilnosti se dodjeljuje temeljem sljedećih kriterija: </w:t>
      </w:r>
    </w:p>
    <w:p w:rsidR="00273E4B" w:rsidRDefault="00273E4B" w:rsidP="00273E4B">
      <w:pPr>
        <w:spacing w:after="0" w:line="276" w:lineRule="auto"/>
        <w:jc w:val="both"/>
        <w:rPr>
          <w:rFonts w:ascii="Times New Roman" w:hAnsi="Times New Roman" w:cs="Times New Roman"/>
          <w:sz w:val="24"/>
          <w:szCs w:val="24"/>
        </w:rPr>
      </w:pPr>
    </w:p>
    <w:p w:rsidR="00273E4B"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sz w:val="24"/>
          <w:szCs w:val="24"/>
        </w:rPr>
        <w:t xml:space="preserve">c) Za mobilnost u svrhu podučavanja/osposobljavanja: </w:t>
      </w:r>
    </w:p>
    <w:p w:rsidR="00273E4B"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sz w:val="24"/>
          <w:szCs w:val="24"/>
        </w:rPr>
        <w:t xml:space="preserve">Broj zaposlenika u odlaznoj mobilnosti u svrhu podučavanja/osposobljavanja; broj osoblja u dolaznoj mobilnosti u svrhu osposobljavanja, i to sve u odnosu na broj zaposlenika, i sve u okviru </w:t>
      </w:r>
      <w:proofErr w:type="spellStart"/>
      <w:r w:rsidRPr="00273E4B">
        <w:rPr>
          <w:rFonts w:ascii="Times New Roman" w:hAnsi="Times New Roman" w:cs="Times New Roman"/>
          <w:sz w:val="24"/>
          <w:szCs w:val="24"/>
        </w:rPr>
        <w:t>Erasmus</w:t>
      </w:r>
      <w:proofErr w:type="spellEnd"/>
      <w:r w:rsidRPr="00273E4B">
        <w:rPr>
          <w:rFonts w:ascii="Times New Roman" w:hAnsi="Times New Roman" w:cs="Times New Roman"/>
          <w:sz w:val="24"/>
          <w:szCs w:val="24"/>
        </w:rPr>
        <w:t xml:space="preserve">+ Suradnje s partnerskim zemljama (KA107), razdoblje natječajne godine 2019. (2019-1-HR01-KA107-060564). </w:t>
      </w:r>
    </w:p>
    <w:p w:rsidR="00273E4B" w:rsidRDefault="00273E4B" w:rsidP="00273E4B">
      <w:pPr>
        <w:spacing w:after="0" w:line="276" w:lineRule="auto"/>
        <w:jc w:val="both"/>
        <w:rPr>
          <w:rFonts w:ascii="Times New Roman" w:hAnsi="Times New Roman" w:cs="Times New Roman"/>
          <w:sz w:val="24"/>
          <w:szCs w:val="24"/>
        </w:rPr>
      </w:pPr>
    </w:p>
    <w:p w:rsidR="00273E4B"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sz w:val="24"/>
          <w:szCs w:val="24"/>
        </w:rPr>
        <w:t xml:space="preserve">Napomena: U trenutku objave ovog Natječaja, zadnji finalizirani projekt je onaj iz Natječajne 2019. (2019-1-HR01-KA107-060564). Kriteriji raspodjele ažurirat će se po završetku i evaluaciji projekta iz Natječajne 2020. (2020-1-HR01-KA107-077487), odnosno, u siječnju 2024. </w:t>
      </w:r>
    </w:p>
    <w:p w:rsidR="00273E4B" w:rsidRPr="00273E4B" w:rsidRDefault="00273E4B" w:rsidP="00273E4B">
      <w:pPr>
        <w:spacing w:after="0" w:line="276" w:lineRule="auto"/>
        <w:jc w:val="both"/>
        <w:rPr>
          <w:rFonts w:ascii="Times New Roman" w:hAnsi="Times New Roman" w:cs="Times New Roman"/>
          <w:b/>
          <w:sz w:val="24"/>
          <w:szCs w:val="24"/>
        </w:rPr>
      </w:pPr>
    </w:p>
    <w:p w:rsidR="00273E4B" w:rsidRPr="00273E4B" w:rsidRDefault="00273E4B" w:rsidP="00273E4B">
      <w:pPr>
        <w:spacing w:after="0" w:line="276" w:lineRule="auto"/>
        <w:jc w:val="both"/>
        <w:rPr>
          <w:rFonts w:ascii="Times New Roman" w:hAnsi="Times New Roman" w:cs="Times New Roman"/>
          <w:b/>
          <w:sz w:val="24"/>
          <w:szCs w:val="24"/>
        </w:rPr>
      </w:pPr>
      <w:r w:rsidRPr="00273E4B">
        <w:rPr>
          <w:rFonts w:ascii="Times New Roman" w:hAnsi="Times New Roman" w:cs="Times New Roman"/>
          <w:b/>
          <w:sz w:val="24"/>
          <w:szCs w:val="24"/>
        </w:rPr>
        <w:t>UPUTA O PRAVNOM LIJEKU</w:t>
      </w:r>
    </w:p>
    <w:p w:rsidR="00273E4B" w:rsidRPr="00273E4B" w:rsidRDefault="00273E4B" w:rsidP="00273E4B">
      <w:pPr>
        <w:spacing w:after="0" w:line="276" w:lineRule="auto"/>
        <w:jc w:val="both"/>
        <w:rPr>
          <w:rFonts w:ascii="Times New Roman" w:hAnsi="Times New Roman" w:cs="Times New Roman"/>
          <w:b/>
          <w:sz w:val="24"/>
          <w:szCs w:val="24"/>
        </w:rPr>
      </w:pPr>
    </w:p>
    <w:p w:rsidR="00273E4B"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sz w:val="24"/>
          <w:szCs w:val="24"/>
        </w:rPr>
        <w:t>Protiv Odluke o odabiru može se podnijeti žalba Povjerenstvu u roku od 8 dana od dana objave rezultata na mrežnim stranicama</w:t>
      </w:r>
      <w:r>
        <w:rPr>
          <w:rFonts w:ascii="Times New Roman" w:hAnsi="Times New Roman" w:cs="Times New Roman"/>
          <w:sz w:val="24"/>
          <w:szCs w:val="24"/>
        </w:rPr>
        <w:t xml:space="preserve"> Veleučilište Arca</w:t>
      </w:r>
      <w:r w:rsidRPr="00273E4B">
        <w:rPr>
          <w:rFonts w:ascii="Times New Roman" w:hAnsi="Times New Roman" w:cs="Times New Roman"/>
          <w:sz w:val="24"/>
          <w:szCs w:val="24"/>
        </w:rPr>
        <w:t xml:space="preserve">. </w:t>
      </w:r>
    </w:p>
    <w:p w:rsidR="00273E4B"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sz w:val="24"/>
          <w:szCs w:val="24"/>
        </w:rPr>
        <w:t xml:space="preserve">Žalba se podnosi u pisanom obliku preporučenom poštom ili neposredno na protokol </w:t>
      </w:r>
      <w:r>
        <w:rPr>
          <w:rFonts w:ascii="Times New Roman" w:hAnsi="Times New Roman" w:cs="Times New Roman"/>
          <w:sz w:val="24"/>
          <w:szCs w:val="24"/>
        </w:rPr>
        <w:t>Veleučilišta Arca,</w:t>
      </w:r>
      <w:r w:rsidRPr="00273E4B">
        <w:rPr>
          <w:rFonts w:ascii="Times New Roman" w:hAnsi="Times New Roman" w:cs="Times New Roman"/>
          <w:sz w:val="24"/>
          <w:szCs w:val="24"/>
        </w:rPr>
        <w:t xml:space="preserve"> na adresi </w:t>
      </w:r>
      <w:proofErr w:type="spellStart"/>
      <w:r>
        <w:rPr>
          <w:rFonts w:ascii="Times New Roman" w:hAnsi="Times New Roman" w:cs="Times New Roman"/>
          <w:sz w:val="24"/>
          <w:szCs w:val="24"/>
        </w:rPr>
        <w:t>Kopilica</w:t>
      </w:r>
      <w:proofErr w:type="spellEnd"/>
      <w:r>
        <w:rPr>
          <w:rFonts w:ascii="Times New Roman" w:hAnsi="Times New Roman" w:cs="Times New Roman"/>
          <w:sz w:val="24"/>
          <w:szCs w:val="24"/>
        </w:rPr>
        <w:t xml:space="preserve"> 5</w:t>
      </w:r>
      <w:r w:rsidRPr="00273E4B">
        <w:rPr>
          <w:rFonts w:ascii="Times New Roman" w:hAnsi="Times New Roman" w:cs="Times New Roman"/>
          <w:sz w:val="24"/>
          <w:szCs w:val="24"/>
        </w:rPr>
        <w:t>, 21000 Split, radnim danom od 8.00 do 16.00 sati</w:t>
      </w:r>
    </w:p>
    <w:p w:rsidR="00273E4B"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sz w:val="24"/>
          <w:szCs w:val="24"/>
        </w:rPr>
        <w:t xml:space="preserve">Povjerenstvo odlučuje o žalbi donošenjem odluke u roku od 8 dana od dana zaprimanja izjavljene žalbe. </w:t>
      </w:r>
    </w:p>
    <w:p w:rsidR="00273E4B" w:rsidRDefault="00273E4B" w:rsidP="00273E4B">
      <w:pPr>
        <w:spacing w:after="0" w:line="276" w:lineRule="auto"/>
        <w:jc w:val="both"/>
        <w:rPr>
          <w:rFonts w:ascii="Times New Roman" w:hAnsi="Times New Roman" w:cs="Times New Roman"/>
          <w:sz w:val="24"/>
          <w:szCs w:val="24"/>
        </w:rPr>
      </w:pPr>
    </w:p>
    <w:p w:rsidR="00273E4B"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b/>
          <w:sz w:val="24"/>
          <w:szCs w:val="24"/>
        </w:rPr>
        <w:t>OSTALO</w:t>
      </w:r>
      <w:r w:rsidRPr="00273E4B">
        <w:rPr>
          <w:rFonts w:ascii="Times New Roman" w:hAnsi="Times New Roman" w:cs="Times New Roman"/>
          <w:sz w:val="24"/>
          <w:szCs w:val="24"/>
        </w:rPr>
        <w:t xml:space="preserve"> </w:t>
      </w:r>
    </w:p>
    <w:p w:rsidR="00273E4B" w:rsidRPr="003044EA" w:rsidRDefault="00273E4B" w:rsidP="00273E4B">
      <w:pPr>
        <w:spacing w:after="0" w:line="276" w:lineRule="auto"/>
        <w:jc w:val="both"/>
        <w:rPr>
          <w:rFonts w:ascii="Times New Roman" w:hAnsi="Times New Roman" w:cs="Times New Roman"/>
          <w:sz w:val="24"/>
          <w:szCs w:val="24"/>
        </w:rPr>
      </w:pPr>
      <w:r w:rsidRPr="00273E4B">
        <w:rPr>
          <w:rFonts w:ascii="Times New Roman" w:hAnsi="Times New Roman" w:cs="Times New Roman"/>
          <w:sz w:val="24"/>
          <w:szCs w:val="24"/>
        </w:rPr>
        <w:t xml:space="preserve">Prijavom na Natječaj kandidati pristaju da se njihovo ime objavi na popisu izabranih/odbijenih kandidata ili na listi čekanja. Za sve dodatne informacije obratiti se </w:t>
      </w:r>
      <w:proofErr w:type="spellStart"/>
      <w:r w:rsidRPr="00273E4B">
        <w:rPr>
          <w:rFonts w:ascii="Times New Roman" w:hAnsi="Times New Roman" w:cs="Times New Roman"/>
          <w:sz w:val="24"/>
          <w:szCs w:val="24"/>
        </w:rPr>
        <w:t>Erasmus</w:t>
      </w:r>
      <w:proofErr w:type="spellEnd"/>
      <w:r w:rsidRPr="00273E4B">
        <w:rPr>
          <w:rFonts w:ascii="Times New Roman" w:hAnsi="Times New Roman" w:cs="Times New Roman"/>
          <w:sz w:val="24"/>
          <w:szCs w:val="24"/>
        </w:rPr>
        <w:t xml:space="preserve"> koordinator</w:t>
      </w:r>
      <w:r>
        <w:rPr>
          <w:rFonts w:ascii="Times New Roman" w:hAnsi="Times New Roman" w:cs="Times New Roman"/>
          <w:sz w:val="24"/>
          <w:szCs w:val="24"/>
        </w:rPr>
        <w:t>u</w:t>
      </w:r>
      <w:r w:rsidRPr="00273E4B">
        <w:rPr>
          <w:rFonts w:ascii="Times New Roman" w:hAnsi="Times New Roman" w:cs="Times New Roman"/>
          <w:sz w:val="24"/>
          <w:szCs w:val="24"/>
        </w:rPr>
        <w:t xml:space="preserve"> na </w:t>
      </w:r>
      <w:r>
        <w:rPr>
          <w:rFonts w:ascii="Times New Roman" w:hAnsi="Times New Roman" w:cs="Times New Roman"/>
          <w:sz w:val="24"/>
          <w:szCs w:val="24"/>
        </w:rPr>
        <w:t>dekan@visokaskolaarca.hr.</w:t>
      </w:r>
    </w:p>
    <w:sectPr w:rsidR="00273E4B" w:rsidRPr="003044E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9C8" w:rsidRDefault="00F859C8" w:rsidP="00497E09">
      <w:pPr>
        <w:spacing w:after="0" w:line="240" w:lineRule="auto"/>
      </w:pPr>
      <w:r>
        <w:separator/>
      </w:r>
    </w:p>
  </w:endnote>
  <w:endnote w:type="continuationSeparator" w:id="0">
    <w:p w:rsidR="00F859C8" w:rsidRDefault="00F859C8" w:rsidP="0049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9C8" w:rsidRDefault="00F859C8" w:rsidP="00497E09">
      <w:pPr>
        <w:spacing w:after="0" w:line="240" w:lineRule="auto"/>
      </w:pPr>
      <w:r>
        <w:separator/>
      </w:r>
    </w:p>
  </w:footnote>
  <w:footnote w:type="continuationSeparator" w:id="0">
    <w:p w:rsidR="00F859C8" w:rsidRDefault="00F859C8" w:rsidP="00497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insideH w:val="single" w:sz="4" w:space="0" w:color="auto"/>
        <w:insideV w:val="single" w:sz="4" w:space="0" w:color="auto"/>
      </w:tblBorders>
      <w:tblLook w:val="04A0" w:firstRow="1" w:lastRow="0" w:firstColumn="1" w:lastColumn="0" w:noHBand="0" w:noVBand="1"/>
    </w:tblPr>
    <w:tblGrid>
      <w:gridCol w:w="1896"/>
      <w:gridCol w:w="2202"/>
      <w:gridCol w:w="2810"/>
      <w:gridCol w:w="2118"/>
    </w:tblGrid>
    <w:tr w:rsidR="00132797" w:rsidRPr="00843658" w:rsidTr="007F3ED7">
      <w:trPr>
        <w:trHeight w:val="1655"/>
        <w:jc w:val="center"/>
      </w:trPr>
      <w:tc>
        <w:tcPr>
          <w:tcW w:w="1716" w:type="dxa"/>
          <w:shd w:val="clear" w:color="auto" w:fill="auto"/>
        </w:tcPr>
        <w:p w:rsidR="003D04C6" w:rsidRPr="00843658" w:rsidRDefault="00DD7B59" w:rsidP="003D04C6">
          <w:pPr>
            <w:tabs>
              <w:tab w:val="center" w:pos="4536"/>
              <w:tab w:val="right" w:pos="9072"/>
            </w:tabs>
            <w:spacing w:after="0" w:line="240" w:lineRule="auto"/>
            <w:rPr>
              <w:rFonts w:ascii="Times New Roman" w:eastAsia="Times New Roman" w:hAnsi="Times New Roman" w:cs="Times New Roman"/>
              <w:b/>
              <w:sz w:val="16"/>
              <w:szCs w:val="16"/>
              <w:lang w:bidi="en-US"/>
            </w:rPr>
          </w:pPr>
          <w:r>
            <w:rPr>
              <w:rFonts w:ascii="Times New Roman" w:eastAsia="Times New Roman" w:hAnsi="Times New Roman" w:cs="Times New Roman"/>
              <w:b/>
              <w:noProof/>
              <w:sz w:val="16"/>
              <w:szCs w:val="16"/>
              <w:lang w:bidi="en-US"/>
            </w:rPr>
            <w:drawing>
              <wp:inline distT="0" distB="0" distL="0" distR="0" wp14:anchorId="60B97113">
                <wp:extent cx="1067175" cy="10572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621" cy="1092393"/>
                        </a:xfrm>
                        <a:prstGeom prst="rect">
                          <a:avLst/>
                        </a:prstGeom>
                        <a:noFill/>
                      </pic:spPr>
                    </pic:pic>
                  </a:graphicData>
                </a:graphic>
              </wp:inline>
            </w:drawing>
          </w:r>
        </w:p>
      </w:tc>
      <w:tc>
        <w:tcPr>
          <w:tcW w:w="2395" w:type="dxa"/>
          <w:shd w:val="clear" w:color="auto" w:fill="auto"/>
        </w:tcPr>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p>
        <w:p w:rsidR="003D04C6" w:rsidRPr="00843658" w:rsidRDefault="00DD7B59" w:rsidP="003D04C6">
          <w:pPr>
            <w:tabs>
              <w:tab w:val="center" w:pos="4536"/>
              <w:tab w:val="right" w:pos="9072"/>
            </w:tabs>
            <w:spacing w:after="0" w:line="276" w:lineRule="auto"/>
            <w:jc w:val="center"/>
            <w:rPr>
              <w:rFonts w:ascii="Times New Roman" w:eastAsia="Times New Roman" w:hAnsi="Times New Roman" w:cs="Times New Roman"/>
              <w:sz w:val="20"/>
              <w:szCs w:val="18"/>
              <w:lang w:bidi="en-US"/>
            </w:rPr>
          </w:pPr>
          <w:r>
            <w:rPr>
              <w:rFonts w:ascii="Times New Roman" w:eastAsia="Times New Roman" w:hAnsi="Times New Roman" w:cs="Times New Roman"/>
              <w:sz w:val="20"/>
              <w:szCs w:val="18"/>
              <w:lang w:bidi="en-US"/>
            </w:rPr>
            <w:t>Veleučilište Arca</w:t>
          </w:r>
        </w:p>
        <w:p w:rsidR="003D04C6" w:rsidRPr="00843658" w:rsidRDefault="003D04C6" w:rsidP="003D04C6">
          <w:pPr>
            <w:tabs>
              <w:tab w:val="center" w:pos="4536"/>
              <w:tab w:val="right" w:pos="9072"/>
            </w:tabs>
            <w:spacing w:after="0" w:line="276" w:lineRule="auto"/>
            <w:jc w:val="center"/>
            <w:rPr>
              <w:rFonts w:ascii="Times New Roman" w:eastAsia="Times New Roman" w:hAnsi="Times New Roman" w:cs="Times New Roman"/>
              <w:sz w:val="20"/>
              <w:szCs w:val="18"/>
              <w:lang w:bidi="en-US"/>
            </w:rPr>
          </w:pPr>
          <w:proofErr w:type="spellStart"/>
          <w:r w:rsidRPr="00843658">
            <w:rPr>
              <w:rFonts w:ascii="Times New Roman" w:eastAsia="Times New Roman" w:hAnsi="Times New Roman" w:cs="Times New Roman"/>
              <w:sz w:val="20"/>
              <w:szCs w:val="18"/>
              <w:lang w:bidi="en-US"/>
            </w:rPr>
            <w:t>Kopilica</w:t>
          </w:r>
          <w:proofErr w:type="spellEnd"/>
          <w:r w:rsidRPr="00843658">
            <w:rPr>
              <w:rFonts w:ascii="Times New Roman" w:eastAsia="Times New Roman" w:hAnsi="Times New Roman" w:cs="Times New Roman"/>
              <w:sz w:val="20"/>
              <w:szCs w:val="18"/>
              <w:lang w:bidi="en-US"/>
            </w:rPr>
            <w:t xml:space="preserve"> 5</w:t>
          </w:r>
        </w:p>
        <w:p w:rsidR="003D04C6" w:rsidRPr="00843658" w:rsidRDefault="003D04C6" w:rsidP="003D04C6">
          <w:pPr>
            <w:tabs>
              <w:tab w:val="center" w:pos="4536"/>
              <w:tab w:val="right" w:pos="9072"/>
            </w:tabs>
            <w:spacing w:after="0" w:line="276" w:lineRule="auto"/>
            <w:jc w:val="center"/>
            <w:rPr>
              <w:rFonts w:ascii="Times New Roman" w:eastAsia="Times New Roman" w:hAnsi="Times New Roman" w:cs="Times New Roman"/>
              <w:sz w:val="20"/>
              <w:szCs w:val="18"/>
              <w:lang w:bidi="en-US"/>
            </w:rPr>
          </w:pPr>
          <w:r w:rsidRPr="00843658">
            <w:rPr>
              <w:rFonts w:ascii="Times New Roman" w:eastAsia="Times New Roman" w:hAnsi="Times New Roman" w:cs="Times New Roman"/>
              <w:sz w:val="20"/>
              <w:szCs w:val="18"/>
              <w:lang w:bidi="en-US"/>
            </w:rPr>
            <w:t>21000, Split</w:t>
          </w:r>
        </w:p>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6"/>
              <w:szCs w:val="16"/>
              <w:lang w:bidi="en-US"/>
            </w:rPr>
          </w:pPr>
        </w:p>
      </w:tc>
      <w:tc>
        <w:tcPr>
          <w:tcW w:w="2813" w:type="dxa"/>
          <w:shd w:val="clear" w:color="auto" w:fill="auto"/>
        </w:tcPr>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p>
        <w:p w:rsidR="003D04C6" w:rsidRPr="00843658" w:rsidRDefault="003D04C6" w:rsidP="003D04C6">
          <w:pPr>
            <w:tabs>
              <w:tab w:val="center" w:pos="4536"/>
              <w:tab w:val="right" w:pos="9072"/>
            </w:tabs>
            <w:spacing w:after="0" w:line="276" w:lineRule="auto"/>
            <w:jc w:val="both"/>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 xml:space="preserve">Tel: +385 </w:t>
          </w:r>
          <w:r w:rsidR="00F74DB2">
            <w:rPr>
              <w:rFonts w:ascii="Times New Roman" w:eastAsia="Times New Roman" w:hAnsi="Times New Roman" w:cs="Times New Roman"/>
              <w:sz w:val="18"/>
              <w:szCs w:val="18"/>
              <w:lang w:bidi="en-US"/>
            </w:rPr>
            <w:t>97 620 4677</w:t>
          </w:r>
        </w:p>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Web: www.</w:t>
          </w:r>
          <w:r>
            <w:rPr>
              <w:rFonts w:ascii="Times New Roman" w:eastAsia="Times New Roman" w:hAnsi="Times New Roman" w:cs="Times New Roman"/>
              <w:sz w:val="18"/>
              <w:szCs w:val="18"/>
              <w:lang w:bidi="en-US"/>
            </w:rPr>
            <w:t>visokaskolaarca.hr</w:t>
          </w:r>
        </w:p>
        <w:p w:rsidR="003D04C6" w:rsidRPr="00132797"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proofErr w:type="spellStart"/>
          <w:r w:rsidRPr="00132797">
            <w:rPr>
              <w:rFonts w:ascii="Times New Roman" w:eastAsia="Times New Roman" w:hAnsi="Times New Roman" w:cs="Times New Roman"/>
              <w:sz w:val="18"/>
              <w:szCs w:val="18"/>
              <w:lang w:bidi="en-US"/>
            </w:rPr>
            <w:t>Email:</w:t>
          </w:r>
          <w:r w:rsidR="00DD7B59" w:rsidRPr="00132797">
            <w:rPr>
              <w:rFonts w:ascii="Times New Roman" w:eastAsia="Times New Roman" w:hAnsi="Times New Roman" w:cs="Times New Roman"/>
              <w:sz w:val="18"/>
              <w:szCs w:val="18"/>
              <w:lang w:bidi="en-US"/>
            </w:rPr>
            <w:t>referada</w:t>
          </w:r>
          <w:r w:rsidRPr="00132797">
            <w:rPr>
              <w:rFonts w:ascii="Times New Roman" w:eastAsia="Times New Roman" w:hAnsi="Times New Roman" w:cs="Times New Roman"/>
              <w:sz w:val="18"/>
              <w:szCs w:val="18"/>
              <w:lang w:bidi="en-US"/>
            </w:rPr>
            <w:t>@visokaskolaarca.hr</w:t>
          </w:r>
          <w:proofErr w:type="spellEnd"/>
        </w:p>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OIB</w:t>
          </w:r>
          <w:r>
            <w:rPr>
              <w:rFonts w:ascii="Times New Roman" w:eastAsia="Times New Roman" w:hAnsi="Times New Roman" w:cs="Times New Roman"/>
              <w:sz w:val="18"/>
              <w:szCs w:val="18"/>
              <w:lang w:bidi="en-US"/>
            </w:rPr>
            <w:t>:</w:t>
          </w:r>
          <w:r w:rsidRPr="00843658">
            <w:rPr>
              <w:rFonts w:ascii="Times New Roman" w:eastAsia="Times New Roman" w:hAnsi="Times New Roman" w:cs="Times New Roman"/>
              <w:sz w:val="18"/>
              <w:szCs w:val="18"/>
              <w:lang w:bidi="en-US"/>
            </w:rPr>
            <w:t xml:space="preserve"> 06755374111</w:t>
          </w:r>
        </w:p>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MB: 2785722</w:t>
          </w:r>
        </w:p>
      </w:tc>
      <w:tc>
        <w:tcPr>
          <w:tcW w:w="2148" w:type="dxa"/>
        </w:tcPr>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noProof/>
              <w:sz w:val="18"/>
              <w:szCs w:val="18"/>
              <w:lang w:eastAsia="hr-HR"/>
            </w:rPr>
            <w:drawing>
              <wp:inline distT="0" distB="0" distL="0" distR="0" wp14:anchorId="58676A40" wp14:editId="1263F4E4">
                <wp:extent cx="1076325" cy="1028700"/>
                <wp:effectExtent l="19050" t="0" r="9525" b="0"/>
                <wp:docPr id="2" name="Slika 2" descr="ISO_900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_9001_COL"/>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tc>
    </w:tr>
  </w:tbl>
  <w:p w:rsidR="00497E09" w:rsidRPr="00497E09" w:rsidRDefault="00497E09" w:rsidP="00497E0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65F9C"/>
    <w:multiLevelType w:val="hybridMultilevel"/>
    <w:tmpl w:val="F3AEF5EA"/>
    <w:lvl w:ilvl="0" w:tplc="8B98EFF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22"/>
    <w:rsid w:val="00061CBE"/>
    <w:rsid w:val="00085695"/>
    <w:rsid w:val="00105C8A"/>
    <w:rsid w:val="00132797"/>
    <w:rsid w:val="001807A2"/>
    <w:rsid w:val="001E51C0"/>
    <w:rsid w:val="001F23DA"/>
    <w:rsid w:val="00273E4B"/>
    <w:rsid w:val="003044EA"/>
    <w:rsid w:val="003D04C6"/>
    <w:rsid w:val="003D2D92"/>
    <w:rsid w:val="00410E53"/>
    <w:rsid w:val="00467022"/>
    <w:rsid w:val="00467DAD"/>
    <w:rsid w:val="00497E09"/>
    <w:rsid w:val="00541FC3"/>
    <w:rsid w:val="00577711"/>
    <w:rsid w:val="005F0D71"/>
    <w:rsid w:val="006C14BA"/>
    <w:rsid w:val="006E7BA0"/>
    <w:rsid w:val="00724144"/>
    <w:rsid w:val="007A2F85"/>
    <w:rsid w:val="00907F07"/>
    <w:rsid w:val="00987CF9"/>
    <w:rsid w:val="00AB1E60"/>
    <w:rsid w:val="00AB2726"/>
    <w:rsid w:val="00B830BE"/>
    <w:rsid w:val="00BE239C"/>
    <w:rsid w:val="00C6661F"/>
    <w:rsid w:val="00D867B4"/>
    <w:rsid w:val="00DD1DCA"/>
    <w:rsid w:val="00DD7B59"/>
    <w:rsid w:val="00E21656"/>
    <w:rsid w:val="00E37770"/>
    <w:rsid w:val="00E47223"/>
    <w:rsid w:val="00E7710E"/>
    <w:rsid w:val="00F74DB2"/>
    <w:rsid w:val="00F859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02AFE"/>
  <w15:chartTrackingRefBased/>
  <w15:docId w15:val="{2DFBB3E6-C468-4DE0-AC40-9BA95E92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C14BA"/>
    <w:pPr>
      <w:ind w:left="720"/>
      <w:contextualSpacing/>
    </w:pPr>
  </w:style>
  <w:style w:type="paragraph" w:styleId="Zaglavlje">
    <w:name w:val="header"/>
    <w:basedOn w:val="Normal"/>
    <w:link w:val="ZaglavljeChar"/>
    <w:uiPriority w:val="99"/>
    <w:unhideWhenUsed/>
    <w:rsid w:val="00497E09"/>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497E09"/>
  </w:style>
  <w:style w:type="paragraph" w:styleId="Podnoje">
    <w:name w:val="footer"/>
    <w:basedOn w:val="Normal"/>
    <w:link w:val="PodnojeChar"/>
    <w:uiPriority w:val="99"/>
    <w:unhideWhenUsed/>
    <w:rsid w:val="00497E09"/>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497E09"/>
  </w:style>
  <w:style w:type="paragraph" w:customStyle="1" w:styleId="Default">
    <w:name w:val="Default"/>
    <w:rsid w:val="006E7BA0"/>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39"/>
    <w:rsid w:val="006E7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semiHidden/>
    <w:unhideWhenUsed/>
    <w:rsid w:val="00D867B4"/>
    <w:pPr>
      <w:spacing w:line="240" w:lineRule="auto"/>
    </w:pPr>
    <w:rPr>
      <w:sz w:val="20"/>
      <w:szCs w:val="20"/>
    </w:rPr>
  </w:style>
  <w:style w:type="character" w:customStyle="1" w:styleId="TekstkomentaraChar">
    <w:name w:val="Tekst komentara Char"/>
    <w:basedOn w:val="Zadanifontodlomka"/>
    <w:link w:val="Tekstkomentara"/>
    <w:uiPriority w:val="99"/>
    <w:semiHidden/>
    <w:rsid w:val="00D867B4"/>
    <w:rPr>
      <w:sz w:val="20"/>
      <w:szCs w:val="20"/>
    </w:rPr>
  </w:style>
  <w:style w:type="character" w:styleId="Referencakomentara">
    <w:name w:val="annotation reference"/>
    <w:uiPriority w:val="99"/>
    <w:semiHidden/>
    <w:unhideWhenUsed/>
    <w:rsid w:val="00D867B4"/>
    <w:rPr>
      <w:sz w:val="16"/>
      <w:szCs w:val="16"/>
    </w:rPr>
  </w:style>
  <w:style w:type="paragraph" w:styleId="Tekstbalonia">
    <w:name w:val="Balloon Text"/>
    <w:basedOn w:val="Normal"/>
    <w:link w:val="TekstbaloniaChar"/>
    <w:uiPriority w:val="99"/>
    <w:semiHidden/>
    <w:unhideWhenUsed/>
    <w:rsid w:val="00D867B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867B4"/>
    <w:rPr>
      <w:rFonts w:ascii="Segoe UI" w:hAnsi="Segoe UI" w:cs="Segoe UI"/>
      <w:sz w:val="18"/>
      <w:szCs w:val="18"/>
    </w:rPr>
  </w:style>
  <w:style w:type="character" w:styleId="Hiperveza">
    <w:name w:val="Hyperlink"/>
    <w:basedOn w:val="Zadanifontodlomka"/>
    <w:uiPriority w:val="99"/>
    <w:unhideWhenUsed/>
    <w:rsid w:val="00273E4B"/>
    <w:rPr>
      <w:color w:val="0563C1" w:themeColor="hyperlink"/>
      <w:u w:val="single"/>
    </w:rPr>
  </w:style>
  <w:style w:type="character" w:styleId="Nerijeenospominjanje">
    <w:name w:val="Unresolved Mention"/>
    <w:basedOn w:val="Zadanifontodlomka"/>
    <w:uiPriority w:val="99"/>
    <w:semiHidden/>
    <w:unhideWhenUsed/>
    <w:rsid w:val="00273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kan@visokaskolaarca.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1390</Words>
  <Characters>7923</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Predator</cp:lastModifiedBy>
  <cp:revision>4</cp:revision>
  <cp:lastPrinted>2022-01-10T07:55:00Z</cp:lastPrinted>
  <dcterms:created xsi:type="dcterms:W3CDTF">2023-07-24T10:49:00Z</dcterms:created>
  <dcterms:modified xsi:type="dcterms:W3CDTF">2023-07-26T11:17:00Z</dcterms:modified>
</cp:coreProperties>
</file>